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5F" w:rsidRDefault="00B2266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object w:dxaOrig="992" w:dyaOrig="1255">
          <v:rect id="rectole0000000000" o:spid="_x0000_i1025" style="width:49.5pt;height:63pt" o:ole="" o:preferrelative="t" stroked="f">
            <v:imagedata r:id="rId6" o:title=""/>
          </v:rect>
          <o:OLEObject Type="Embed" ProgID="StaticMetafile" ShapeID="rectole0000000000" DrawAspect="Content" ObjectID="_1568111388" r:id="rId7"/>
        </w:object>
      </w:r>
    </w:p>
    <w:p w:rsidR="00F14D5F" w:rsidRDefault="00B22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Ивановская область  </w:t>
      </w:r>
    </w:p>
    <w:p w:rsidR="00F14D5F" w:rsidRDefault="00B22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Контрольно-счетная комиссия</w:t>
      </w:r>
    </w:p>
    <w:p w:rsidR="00F14D5F" w:rsidRDefault="00B22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Городского округа Вичуга</w:t>
      </w:r>
    </w:p>
    <w:p w:rsidR="00F14D5F" w:rsidRDefault="00B22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sz w:val="20"/>
        </w:rPr>
        <w:t>155331, Ивановская область, г. Вичуга, ул. 50 лет Октября, д.19, офис 302.</w:t>
      </w:r>
    </w:p>
    <w:p w:rsidR="00F14D5F" w:rsidRPr="00EC298E" w:rsidRDefault="00B22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Тел</w:t>
      </w:r>
      <w:r w:rsidRPr="00EC298E">
        <w:rPr>
          <w:rFonts w:ascii="Times New Roman" w:eastAsia="Times New Roman" w:hAnsi="Times New Roman" w:cs="Times New Roman"/>
          <w:sz w:val="20"/>
          <w:lang w:val="en-US"/>
        </w:rPr>
        <w:t xml:space="preserve"> (49354) 3-01-84, 3-01-85      </w:t>
      </w:r>
      <w:proofErr w:type="gramStart"/>
      <w:r>
        <w:rPr>
          <w:rFonts w:ascii="Times New Roman" w:eastAsia="Times New Roman" w:hAnsi="Times New Roman" w:cs="Times New Roman"/>
          <w:sz w:val="20"/>
        </w:rPr>
        <w:t>Е</w:t>
      </w:r>
      <w:proofErr w:type="gramEnd"/>
      <w:r w:rsidRPr="00EC298E">
        <w:rPr>
          <w:rFonts w:ascii="Times New Roman" w:eastAsia="Times New Roman" w:hAnsi="Times New Roman" w:cs="Times New Roman"/>
          <w:sz w:val="20"/>
          <w:lang w:val="en-US"/>
        </w:rPr>
        <w:t xml:space="preserve">-mail: </w:t>
      </w:r>
      <w:hyperlink r:id="rId8">
        <w:r w:rsidRPr="00EC298E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kskgovichuga HYPERLINK "mailto:kskgovichuga@mail.ru"@mail.ru</w:t>
        </w:r>
      </w:hyperlink>
    </w:p>
    <w:p w:rsidR="00F14D5F" w:rsidRDefault="00B22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ОГРН 1123701000697  ОКПО 37338107   ИНН 3701047637   КПП 370101001</w:t>
      </w:r>
    </w:p>
    <w:p w:rsidR="00F14D5F" w:rsidRDefault="00B2266D" w:rsidP="00A33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</w:t>
      </w:r>
    </w:p>
    <w:p w:rsidR="00F14D5F" w:rsidRPr="006C29BF" w:rsidRDefault="00B2266D" w:rsidP="00A338F8">
      <w:pPr>
        <w:rPr>
          <w:rFonts w:ascii="Times New Roman" w:eastAsia="Times New Roman" w:hAnsi="Times New Roman" w:cs="Times New Roman"/>
          <w:b/>
        </w:rPr>
      </w:pPr>
      <w:r w:rsidRPr="006C29BF">
        <w:rPr>
          <w:rFonts w:ascii="Times New Roman" w:eastAsia="Times New Roman" w:hAnsi="Times New Roman" w:cs="Times New Roman"/>
          <w:b/>
        </w:rPr>
        <w:t xml:space="preserve"> «15»сентября 2017г.</w:t>
      </w:r>
      <w:r w:rsidRPr="006C29BF">
        <w:rPr>
          <w:rFonts w:ascii="Times New Roman" w:eastAsia="Times New Roman" w:hAnsi="Times New Roman" w:cs="Times New Roman"/>
          <w:b/>
        </w:rPr>
        <w:tab/>
      </w:r>
      <w:r w:rsidRPr="006C29BF">
        <w:rPr>
          <w:rFonts w:ascii="Times New Roman" w:eastAsia="Times New Roman" w:hAnsi="Times New Roman" w:cs="Times New Roman"/>
          <w:b/>
        </w:rPr>
        <w:tab/>
      </w:r>
      <w:r w:rsidRPr="006C29BF">
        <w:rPr>
          <w:rFonts w:ascii="Times New Roman" w:eastAsia="Times New Roman" w:hAnsi="Times New Roman" w:cs="Times New Roman"/>
          <w:b/>
        </w:rPr>
        <w:tab/>
      </w:r>
      <w:r w:rsidRPr="006C29BF">
        <w:rPr>
          <w:rFonts w:ascii="Times New Roman" w:eastAsia="Times New Roman" w:hAnsi="Times New Roman" w:cs="Times New Roman"/>
          <w:b/>
        </w:rPr>
        <w:tab/>
      </w:r>
      <w:r w:rsidRPr="006C29BF">
        <w:rPr>
          <w:rFonts w:ascii="Times New Roman" w:eastAsia="Times New Roman" w:hAnsi="Times New Roman" w:cs="Times New Roman"/>
          <w:b/>
        </w:rPr>
        <w:tab/>
      </w:r>
      <w:r w:rsidRPr="006C29BF">
        <w:rPr>
          <w:rFonts w:ascii="Times New Roman" w:eastAsia="Times New Roman" w:hAnsi="Times New Roman" w:cs="Times New Roman"/>
          <w:b/>
        </w:rPr>
        <w:tab/>
      </w:r>
      <w:r w:rsidRPr="006C29BF">
        <w:rPr>
          <w:rFonts w:ascii="Times New Roman" w:eastAsia="Times New Roman" w:hAnsi="Times New Roman" w:cs="Times New Roman"/>
          <w:b/>
        </w:rPr>
        <w:tab/>
        <w:t xml:space="preserve">             г. Вичуга</w:t>
      </w:r>
    </w:p>
    <w:p w:rsidR="00F14D5F" w:rsidRPr="006C29BF" w:rsidRDefault="00B22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C29BF">
        <w:rPr>
          <w:rFonts w:ascii="Times New Roman" w:eastAsia="Times New Roman" w:hAnsi="Times New Roman" w:cs="Times New Roman"/>
          <w:b/>
        </w:rPr>
        <w:t>Информа</w:t>
      </w:r>
      <w:r w:rsidR="00EC298E" w:rsidRPr="006C29BF">
        <w:rPr>
          <w:rFonts w:ascii="Times New Roman" w:eastAsia="Times New Roman" w:hAnsi="Times New Roman" w:cs="Times New Roman"/>
          <w:b/>
        </w:rPr>
        <w:t>ц</w:t>
      </w:r>
      <w:r w:rsidRPr="006C29BF">
        <w:rPr>
          <w:rFonts w:ascii="Times New Roman" w:eastAsia="Times New Roman" w:hAnsi="Times New Roman" w:cs="Times New Roman"/>
          <w:b/>
        </w:rPr>
        <w:t>ия</w:t>
      </w:r>
    </w:p>
    <w:p w:rsidR="00F14D5F" w:rsidRPr="006C29BF" w:rsidRDefault="00B22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C29BF">
        <w:rPr>
          <w:rFonts w:ascii="Times New Roman" w:eastAsia="Times New Roman" w:hAnsi="Times New Roman" w:cs="Times New Roman"/>
          <w:b/>
        </w:rPr>
        <w:t xml:space="preserve">о результатах экспертно-аналитического мероприятия «Обследование по вопросу эффективного использования средств бюджета городского округа Вичуга на обеспечение деятельности Отдела культуры администрации городского округа Вичуга и Муниципального казенного учреждения «Централизованная бухгалтерия отдела культуры администрации городского округа Вичуга в рамках действующих муниципальных программ в области культуры» за 2016год   </w:t>
      </w:r>
    </w:p>
    <w:p w:rsidR="00F14D5F" w:rsidRPr="006C29BF" w:rsidRDefault="00B226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C29BF">
        <w:rPr>
          <w:rFonts w:ascii="Times New Roman" w:eastAsia="Times New Roman" w:hAnsi="Times New Roman" w:cs="Times New Roman"/>
          <w:b/>
        </w:rPr>
        <w:t xml:space="preserve">   </w:t>
      </w:r>
    </w:p>
    <w:p w:rsidR="00F14D5F" w:rsidRDefault="00B22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C29BF">
        <w:rPr>
          <w:rFonts w:ascii="Times New Roman" w:eastAsia="Times New Roman" w:hAnsi="Times New Roman" w:cs="Times New Roman"/>
          <w:b/>
        </w:rPr>
        <w:tab/>
        <w:t xml:space="preserve">  </w:t>
      </w:r>
      <w:r w:rsidRPr="006C29BF">
        <w:rPr>
          <w:rFonts w:ascii="Times New Roman" w:eastAsia="Calibri" w:hAnsi="Times New Roman" w:cs="Times New Roman"/>
        </w:rPr>
        <w:t xml:space="preserve">В соответствии с планом работы Контрольно-счетной комиссии  </w:t>
      </w:r>
      <w:proofErr w:type="spellStart"/>
      <w:r w:rsidRPr="006C29BF">
        <w:rPr>
          <w:rFonts w:ascii="Times New Roman" w:eastAsia="Calibri" w:hAnsi="Times New Roman" w:cs="Times New Roman"/>
        </w:rPr>
        <w:t>г.о</w:t>
      </w:r>
      <w:proofErr w:type="gramStart"/>
      <w:r w:rsidRPr="006C29BF">
        <w:rPr>
          <w:rFonts w:ascii="Times New Roman" w:eastAsia="Calibri" w:hAnsi="Times New Roman" w:cs="Times New Roman"/>
        </w:rPr>
        <w:t>.В</w:t>
      </w:r>
      <w:proofErr w:type="gramEnd"/>
      <w:r w:rsidRPr="006C29BF">
        <w:rPr>
          <w:rFonts w:ascii="Times New Roman" w:eastAsia="Calibri" w:hAnsi="Times New Roman" w:cs="Times New Roman"/>
        </w:rPr>
        <w:t>ичуга</w:t>
      </w:r>
      <w:proofErr w:type="spellEnd"/>
      <w:r w:rsidRPr="006C29BF">
        <w:rPr>
          <w:rFonts w:ascii="Times New Roman" w:eastAsia="Calibri" w:hAnsi="Times New Roman" w:cs="Times New Roman"/>
        </w:rPr>
        <w:t xml:space="preserve">, </w:t>
      </w:r>
      <w:r w:rsidRPr="006C29BF">
        <w:rPr>
          <w:rFonts w:ascii="Times New Roman" w:eastAsia="Times New Roman" w:hAnsi="Times New Roman" w:cs="Times New Roman"/>
        </w:rPr>
        <w:t xml:space="preserve">утвержденным распоряжением Председателя Контрольно-счетной комиссии </w:t>
      </w:r>
      <w:r w:rsidRPr="006C29BF">
        <w:rPr>
          <w:rFonts w:ascii="Times New Roman" w:eastAsia="Segoe UI Symbol" w:hAnsi="Times New Roman" w:cs="Times New Roman"/>
        </w:rPr>
        <w:t>№</w:t>
      </w:r>
      <w:r w:rsidRPr="006C29BF">
        <w:rPr>
          <w:rFonts w:ascii="Times New Roman" w:eastAsia="Times New Roman" w:hAnsi="Times New Roman" w:cs="Times New Roman"/>
        </w:rPr>
        <w:t xml:space="preserve"> 12 от 27.06.2017 года (в ред. 15.08.2017г)</w:t>
      </w:r>
      <w:r w:rsidRPr="006C29BF">
        <w:rPr>
          <w:rFonts w:ascii="Calibri" w:eastAsia="Calibri" w:hAnsi="Calibri" w:cs="Calibri"/>
        </w:rPr>
        <w:t xml:space="preserve">, </w:t>
      </w:r>
      <w:r w:rsidRPr="006C29BF">
        <w:rPr>
          <w:rFonts w:ascii="Times New Roman" w:eastAsia="Calibri" w:hAnsi="Times New Roman" w:cs="Times New Roman"/>
        </w:rPr>
        <w:t>проведено экспертно-аналитическое мероприятие</w:t>
      </w:r>
      <w:r w:rsidRPr="006C29BF">
        <w:rPr>
          <w:rFonts w:ascii="Calibri" w:eastAsia="Calibri" w:hAnsi="Calibri" w:cs="Calibri"/>
        </w:rPr>
        <w:t xml:space="preserve"> </w:t>
      </w:r>
      <w:r w:rsidRPr="006C29BF">
        <w:rPr>
          <w:rFonts w:ascii="Times New Roman" w:eastAsia="Times New Roman" w:hAnsi="Times New Roman" w:cs="Times New Roman"/>
          <w:b/>
        </w:rPr>
        <w:t>«Обследование по вопросу эффективного использования средств бюджета городского округа Вичуга на обеспечение деятельности Отдела культуры администрации городского округа Вичуга и Муниципального казенного учреждения «Централизованная бухгалтерия отдела культуры администрации городского округа Вичуга в рамках действующих муниципальных программ в области культуры» за 2016год.</w:t>
      </w:r>
    </w:p>
    <w:p w:rsidR="006C29BF" w:rsidRPr="006C29BF" w:rsidRDefault="006C2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14D5F" w:rsidRPr="006C29BF" w:rsidRDefault="00B226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C29BF">
        <w:rPr>
          <w:rFonts w:ascii="Times New Roman" w:eastAsia="Times New Roman" w:hAnsi="Times New Roman" w:cs="Times New Roman"/>
          <w:b/>
        </w:rPr>
        <w:tab/>
      </w:r>
      <w:r w:rsidRPr="006C29BF">
        <w:rPr>
          <w:rFonts w:ascii="Times New Roman" w:eastAsia="Times New Roman" w:hAnsi="Times New Roman" w:cs="Times New Roman"/>
          <w:color w:val="000000"/>
        </w:rPr>
        <w:t>Отдел культуры администрации городского округа Вичуга является органом администрации городского округа Вичуга.</w:t>
      </w:r>
    </w:p>
    <w:p w:rsidR="00F14D5F" w:rsidRPr="006C29BF" w:rsidRDefault="00B2266D" w:rsidP="00EC29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C29BF">
        <w:rPr>
          <w:rFonts w:ascii="Times New Roman" w:eastAsia="Times New Roman" w:hAnsi="Times New Roman" w:cs="Times New Roman"/>
          <w:color w:val="000000"/>
        </w:rPr>
        <w:tab/>
        <w:t xml:space="preserve">Основными   </w:t>
      </w:r>
      <w:r w:rsidR="00EC298E" w:rsidRPr="006C29BF">
        <w:rPr>
          <w:rFonts w:ascii="Times New Roman" w:eastAsia="Times New Roman" w:hAnsi="Times New Roman" w:cs="Times New Roman"/>
          <w:color w:val="000000"/>
        </w:rPr>
        <w:tab/>
        <w:t xml:space="preserve">  </w:t>
      </w:r>
      <w:r w:rsidRPr="006C29BF">
        <w:rPr>
          <w:rFonts w:ascii="Times New Roman" w:eastAsia="Times New Roman" w:hAnsi="Times New Roman" w:cs="Times New Roman"/>
          <w:color w:val="000000"/>
        </w:rPr>
        <w:t xml:space="preserve">задачами    </w:t>
      </w:r>
      <w:r w:rsidR="00EC298E" w:rsidRPr="006C29BF">
        <w:rPr>
          <w:rFonts w:ascii="Times New Roman" w:eastAsia="Times New Roman" w:hAnsi="Times New Roman" w:cs="Times New Roman"/>
          <w:color w:val="000000"/>
        </w:rPr>
        <w:t xml:space="preserve">   </w:t>
      </w:r>
      <w:r w:rsidRPr="006C29BF">
        <w:rPr>
          <w:rFonts w:ascii="Times New Roman" w:eastAsia="Times New Roman" w:hAnsi="Times New Roman" w:cs="Times New Roman"/>
          <w:color w:val="000000"/>
        </w:rPr>
        <w:t xml:space="preserve">Отдела    культуры </w:t>
      </w:r>
      <w:r w:rsidR="00EC298E" w:rsidRPr="006C29BF">
        <w:rPr>
          <w:rFonts w:ascii="Times New Roman" w:eastAsia="Times New Roman" w:hAnsi="Times New Roman" w:cs="Times New Roman"/>
          <w:color w:val="000000"/>
        </w:rPr>
        <w:t xml:space="preserve"> </w:t>
      </w:r>
      <w:r w:rsidR="00EC298E" w:rsidRPr="006C29BF">
        <w:rPr>
          <w:rFonts w:ascii="Times New Roman" w:eastAsia="Times New Roman" w:hAnsi="Times New Roman" w:cs="Times New Roman"/>
          <w:color w:val="000000"/>
        </w:rPr>
        <w:tab/>
      </w:r>
      <w:r w:rsidRPr="006C29BF">
        <w:rPr>
          <w:rFonts w:ascii="Times New Roman" w:eastAsia="Times New Roman" w:hAnsi="Times New Roman" w:cs="Times New Roman"/>
          <w:color w:val="000000"/>
        </w:rPr>
        <w:t xml:space="preserve">являются   </w:t>
      </w:r>
      <w:r w:rsidRPr="006C29BF">
        <w:rPr>
          <w:rFonts w:ascii="Times New Roman" w:eastAsia="Times New Roman" w:hAnsi="Times New Roman" w:cs="Times New Roman"/>
          <w:color w:val="000000"/>
        </w:rPr>
        <w:tab/>
        <w:t xml:space="preserve">осуществление муниципальной политики в сфере культуры, обеспечивающей необходимые условия для реализации конституционных прав граждан Российской Федерации на свободу творчества, участие в культурной жизни и пользование учреждениями культуры, доступ к культурным ценностям, направленной на сохранение исторического и культурного наследия.  </w:t>
      </w:r>
    </w:p>
    <w:p w:rsidR="00F14D5F" w:rsidRPr="006C29BF" w:rsidRDefault="00B226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C29BF">
        <w:rPr>
          <w:rFonts w:ascii="Times New Roman" w:eastAsia="Times New Roman" w:hAnsi="Times New Roman" w:cs="Times New Roman"/>
          <w:color w:val="000000"/>
        </w:rPr>
        <w:tab/>
      </w:r>
      <w:r w:rsidRPr="006C29BF">
        <w:rPr>
          <w:rFonts w:ascii="Times New Roman" w:eastAsia="Times New Roman" w:hAnsi="Times New Roman" w:cs="Times New Roman"/>
        </w:rPr>
        <w:t xml:space="preserve">Муниципальное казенное учреждение «Централизованная бухгалтерия Отдела культуры администрации городского округа Вичуга» </w:t>
      </w:r>
      <w:r w:rsidRPr="006C29BF">
        <w:rPr>
          <w:rFonts w:ascii="Times New Roman" w:eastAsia="Times New Roman" w:hAnsi="Times New Roman" w:cs="Times New Roman"/>
          <w:color w:val="000000"/>
        </w:rPr>
        <w:t xml:space="preserve">создано в соответствии с постановлением администрации городского округа Вичуга от 07.12.2015г. </w:t>
      </w:r>
      <w:r w:rsidRPr="006C29BF">
        <w:rPr>
          <w:rFonts w:ascii="Segoe UI Symbol" w:eastAsia="Segoe UI Symbol" w:hAnsi="Segoe UI Symbol" w:cs="Segoe UI Symbol"/>
          <w:color w:val="000000"/>
        </w:rPr>
        <w:t>№</w:t>
      </w:r>
      <w:r w:rsidRPr="006C29BF">
        <w:rPr>
          <w:rFonts w:ascii="Times New Roman" w:eastAsia="Times New Roman" w:hAnsi="Times New Roman" w:cs="Times New Roman"/>
          <w:color w:val="000000"/>
        </w:rPr>
        <w:t xml:space="preserve"> 1542 «О создании Муниципального казенного учреждения «Централизованная бухгалтерия Отдела культуры администрации городского округа Вичуга».</w:t>
      </w:r>
    </w:p>
    <w:p w:rsidR="00F14D5F" w:rsidRPr="006C29BF" w:rsidRDefault="00B226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C29BF">
        <w:rPr>
          <w:rFonts w:ascii="Times New Roman" w:eastAsia="Times New Roman" w:hAnsi="Times New Roman" w:cs="Times New Roman"/>
          <w:color w:val="000000"/>
        </w:rPr>
        <w:tab/>
        <w:t xml:space="preserve">Основной целью деятельности учреждения является организация бюджетного и бухгалтерского учета в Отделе культуры администрации городского округа Вичуга в учреждениях, подведомственных Отделу культуры администрации городского округа Вичуга. </w:t>
      </w:r>
    </w:p>
    <w:p w:rsidR="00F14D5F" w:rsidRPr="006C29BF" w:rsidRDefault="00B226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C29BF">
        <w:rPr>
          <w:rFonts w:ascii="Times New Roman" w:eastAsia="Times New Roman" w:hAnsi="Times New Roman" w:cs="Times New Roman"/>
          <w:color w:val="000000"/>
        </w:rPr>
        <w:tab/>
        <w:t xml:space="preserve">Установлено, что в проверяемом периоде учреждение функционировало без устава. </w:t>
      </w:r>
    </w:p>
    <w:p w:rsidR="006C29BF" w:rsidRDefault="00B226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29BF">
        <w:rPr>
          <w:rFonts w:ascii="Times New Roman" w:eastAsia="Times New Roman" w:hAnsi="Times New Roman" w:cs="Times New Roman"/>
        </w:rPr>
        <w:t xml:space="preserve">   </w:t>
      </w:r>
      <w:r w:rsidRPr="006C29BF">
        <w:rPr>
          <w:rFonts w:ascii="Times New Roman" w:eastAsia="Times New Roman" w:hAnsi="Times New Roman" w:cs="Times New Roman"/>
        </w:rPr>
        <w:tab/>
        <w:t xml:space="preserve"> </w:t>
      </w:r>
    </w:p>
    <w:p w:rsidR="00F14D5F" w:rsidRPr="006C29BF" w:rsidRDefault="005D4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gramStart"/>
      <w:r w:rsidR="00B2266D" w:rsidRPr="006C29BF">
        <w:rPr>
          <w:rFonts w:ascii="Times New Roman" w:eastAsia="Times New Roman" w:hAnsi="Times New Roman" w:cs="Times New Roman"/>
        </w:rPr>
        <w:t xml:space="preserve">На </w:t>
      </w:r>
      <w:r w:rsidR="00B2266D" w:rsidRPr="006C29BF">
        <w:rPr>
          <w:rFonts w:ascii="Times New Roman" w:eastAsia="Times New Roman" w:hAnsi="Times New Roman" w:cs="Times New Roman"/>
          <w:b/>
        </w:rPr>
        <w:t xml:space="preserve">мероприятие «Обеспечение деятельности Отдела культуры администрации городского округа Вичуга» в рамках муниципальной программы «Совершенствование системы местного самоуправления городского округа Вичуга» (подпрограмма «Обеспечение деятельности администрации городского округа Вичуга, ее отраслевых (функциональных) органов, структурных подразделений и муниципальных казенных учреждений, обеспечивающих деятельность администрации городского округа Вичуга») </w:t>
      </w:r>
      <w:r w:rsidR="00B2266D" w:rsidRPr="006C29BF">
        <w:rPr>
          <w:rFonts w:ascii="Times New Roman" w:eastAsia="Times New Roman" w:hAnsi="Times New Roman" w:cs="Times New Roman"/>
        </w:rPr>
        <w:t xml:space="preserve">в бюджете </w:t>
      </w:r>
      <w:r w:rsidR="00B2266D" w:rsidRPr="006C29BF">
        <w:rPr>
          <w:rFonts w:ascii="Times New Roman" w:eastAsia="Times New Roman" w:hAnsi="Times New Roman" w:cs="Times New Roman"/>
        </w:rPr>
        <w:lastRenderedPageBreak/>
        <w:t>городского округа Вичуга на 2016год, утвержденным решением городской Думы городского округа Вичуга от 23.12.2015</w:t>
      </w:r>
      <w:proofErr w:type="gramEnd"/>
      <w:r w:rsidR="00B2266D" w:rsidRPr="006C29BF">
        <w:rPr>
          <w:rFonts w:ascii="Times New Roman" w:eastAsia="Times New Roman" w:hAnsi="Times New Roman" w:cs="Times New Roman"/>
        </w:rPr>
        <w:t xml:space="preserve">года </w:t>
      </w:r>
      <w:r w:rsidR="00B2266D" w:rsidRPr="006C29BF">
        <w:rPr>
          <w:rFonts w:ascii="Segoe UI Symbol" w:eastAsia="Segoe UI Symbol" w:hAnsi="Segoe UI Symbol" w:cs="Segoe UI Symbol"/>
        </w:rPr>
        <w:t>№</w:t>
      </w:r>
      <w:r w:rsidR="00B2266D" w:rsidRPr="006C29BF">
        <w:rPr>
          <w:rFonts w:ascii="Times New Roman" w:eastAsia="Times New Roman" w:hAnsi="Times New Roman" w:cs="Times New Roman"/>
        </w:rPr>
        <w:t xml:space="preserve"> 38 «О бюджете городского округа Вичуга на 2016год» предусмотрено 1 106 500,0руб. В течение 2016года в бюджет городского округа Вичуга вносились изменения.</w:t>
      </w:r>
    </w:p>
    <w:p w:rsidR="00F14D5F" w:rsidRPr="006C29BF" w:rsidRDefault="00B22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C29BF">
        <w:rPr>
          <w:rFonts w:ascii="Times New Roman" w:eastAsia="Times New Roman" w:hAnsi="Times New Roman" w:cs="Times New Roman"/>
        </w:rPr>
        <w:tab/>
      </w:r>
      <w:r w:rsidRPr="006C29BF">
        <w:rPr>
          <w:rFonts w:ascii="Times New Roman" w:eastAsia="Times New Roman" w:hAnsi="Times New Roman" w:cs="Times New Roman"/>
          <w:b/>
        </w:rPr>
        <w:t xml:space="preserve">  </w:t>
      </w:r>
      <w:r w:rsidRPr="006C29BF">
        <w:rPr>
          <w:rFonts w:ascii="Times New Roman" w:eastAsia="Times New Roman" w:hAnsi="Times New Roman" w:cs="Times New Roman"/>
        </w:rPr>
        <w:t xml:space="preserve">В результате  </w:t>
      </w:r>
      <w:r w:rsidR="00EC298E" w:rsidRPr="006C29BF">
        <w:rPr>
          <w:rFonts w:ascii="Times New Roman" w:eastAsia="Times New Roman" w:hAnsi="Times New Roman" w:cs="Times New Roman"/>
        </w:rPr>
        <w:t xml:space="preserve">  </w:t>
      </w:r>
      <w:r w:rsidRPr="006C29B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C29BF">
        <w:rPr>
          <w:rFonts w:ascii="Times New Roman" w:eastAsia="Times New Roman" w:hAnsi="Times New Roman" w:cs="Times New Roman"/>
        </w:rPr>
        <w:t>внесенных</w:t>
      </w:r>
      <w:proofErr w:type="gramEnd"/>
      <w:r w:rsidRPr="006C29BF">
        <w:rPr>
          <w:rFonts w:ascii="Times New Roman" w:eastAsia="Times New Roman" w:hAnsi="Times New Roman" w:cs="Times New Roman"/>
        </w:rPr>
        <w:t xml:space="preserve"> </w:t>
      </w:r>
      <w:r w:rsidR="00EC298E" w:rsidRPr="006C29BF">
        <w:rPr>
          <w:rFonts w:ascii="Times New Roman" w:eastAsia="Times New Roman" w:hAnsi="Times New Roman" w:cs="Times New Roman"/>
        </w:rPr>
        <w:t xml:space="preserve">    изменений  з</w:t>
      </w:r>
      <w:r w:rsidRPr="006C29BF">
        <w:rPr>
          <w:rFonts w:ascii="Times New Roman" w:eastAsia="Times New Roman" w:hAnsi="Times New Roman" w:cs="Times New Roman"/>
        </w:rPr>
        <w:t xml:space="preserve">а   2016  год    </w:t>
      </w:r>
      <w:r w:rsidR="00EC298E" w:rsidRPr="006C29BF">
        <w:rPr>
          <w:rFonts w:ascii="Times New Roman" w:eastAsia="Times New Roman" w:hAnsi="Times New Roman" w:cs="Times New Roman"/>
        </w:rPr>
        <w:t xml:space="preserve">  </w:t>
      </w:r>
      <w:r w:rsidRPr="006C29BF">
        <w:rPr>
          <w:rFonts w:ascii="Times New Roman" w:eastAsia="Times New Roman" w:hAnsi="Times New Roman" w:cs="Times New Roman"/>
        </w:rPr>
        <w:t xml:space="preserve"> на</w:t>
      </w:r>
      <w:r w:rsidRPr="006C29BF">
        <w:rPr>
          <w:rFonts w:ascii="Times New Roman" w:eastAsia="Times New Roman" w:hAnsi="Times New Roman" w:cs="Times New Roman"/>
        </w:rPr>
        <w:tab/>
        <w:t xml:space="preserve">  </w:t>
      </w:r>
      <w:r w:rsidR="00EC298E" w:rsidRPr="006C29BF">
        <w:rPr>
          <w:rFonts w:ascii="Times New Roman" w:eastAsia="Times New Roman" w:hAnsi="Times New Roman" w:cs="Times New Roman"/>
        </w:rPr>
        <w:t xml:space="preserve">    </w:t>
      </w:r>
      <w:r w:rsidRPr="006C29BF">
        <w:rPr>
          <w:rFonts w:ascii="Times New Roman" w:eastAsia="Times New Roman" w:hAnsi="Times New Roman" w:cs="Times New Roman"/>
        </w:rPr>
        <w:t xml:space="preserve">  </w:t>
      </w:r>
      <w:r w:rsidR="00EC298E" w:rsidRPr="006C29BF">
        <w:rPr>
          <w:rFonts w:ascii="Times New Roman" w:eastAsia="Times New Roman" w:hAnsi="Times New Roman" w:cs="Times New Roman"/>
        </w:rPr>
        <w:t xml:space="preserve">    </w:t>
      </w:r>
      <w:r w:rsidRPr="006C29BF">
        <w:rPr>
          <w:rFonts w:ascii="Times New Roman" w:eastAsia="Times New Roman" w:hAnsi="Times New Roman" w:cs="Times New Roman"/>
        </w:rPr>
        <w:t>мероприятие «Обеспечение деятельности Отдела культуры администрации городского округа Вичуга»</w:t>
      </w:r>
      <w:r w:rsidRPr="006C29BF">
        <w:rPr>
          <w:rFonts w:ascii="Times New Roman" w:eastAsia="Times New Roman" w:hAnsi="Times New Roman" w:cs="Times New Roman"/>
          <w:b/>
        </w:rPr>
        <w:t xml:space="preserve"> </w:t>
      </w:r>
      <w:r w:rsidRPr="006C29BF">
        <w:rPr>
          <w:rFonts w:ascii="Times New Roman" w:eastAsia="Times New Roman" w:hAnsi="Times New Roman" w:cs="Times New Roman"/>
        </w:rPr>
        <w:t>в бюджете городского округа Вичуга предусмотрено  778 317,09 руб.</w:t>
      </w:r>
      <w:r w:rsidRPr="006C29BF">
        <w:rPr>
          <w:rFonts w:ascii="Times New Roman" w:eastAsia="Times New Roman" w:hAnsi="Times New Roman" w:cs="Times New Roman"/>
          <w:b/>
        </w:rPr>
        <w:t xml:space="preserve"> </w:t>
      </w:r>
    </w:p>
    <w:p w:rsidR="00F14D5F" w:rsidRPr="006C29BF" w:rsidRDefault="00B226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6C29BF">
        <w:rPr>
          <w:rFonts w:ascii="Times New Roman" w:eastAsia="Times New Roman" w:hAnsi="Times New Roman" w:cs="Times New Roman"/>
          <w:b/>
        </w:rPr>
        <w:tab/>
      </w:r>
      <w:proofErr w:type="gramStart"/>
      <w:r w:rsidRPr="006C29BF">
        <w:rPr>
          <w:rFonts w:ascii="Times New Roman" w:eastAsia="Times New Roman" w:hAnsi="Times New Roman" w:cs="Times New Roman"/>
        </w:rPr>
        <w:t xml:space="preserve">На  </w:t>
      </w:r>
      <w:r w:rsidRPr="006C29BF">
        <w:rPr>
          <w:rFonts w:ascii="Times New Roman" w:eastAsia="Times New Roman" w:hAnsi="Times New Roman" w:cs="Times New Roman"/>
          <w:b/>
        </w:rPr>
        <w:t xml:space="preserve">мероприятие «Расходы на содержание централизованной бухгалтерии Отдела культуры администрации городского округа Вичуга» в рамках муниципальной программы  «Развитие культуры городского округа Вичуга» (подпрограмма «Обеспечение деятельности муниципальных учреждений в области бухгалтерского учета») </w:t>
      </w:r>
      <w:r w:rsidRPr="006C29BF">
        <w:rPr>
          <w:rFonts w:ascii="Times New Roman" w:eastAsia="Times New Roman" w:hAnsi="Times New Roman" w:cs="Times New Roman"/>
        </w:rPr>
        <w:t xml:space="preserve">в бюджете городского округа Вичуга на 2016год, утвержденным решением городской Думы городского округа Вичуга от 23.12.2015года </w:t>
      </w:r>
      <w:r w:rsidRPr="006C29BF">
        <w:rPr>
          <w:rFonts w:ascii="Segoe UI Symbol" w:eastAsia="Segoe UI Symbol" w:hAnsi="Segoe UI Symbol" w:cs="Segoe UI Symbol"/>
        </w:rPr>
        <w:t>№</w:t>
      </w:r>
      <w:r w:rsidRPr="006C29BF">
        <w:rPr>
          <w:rFonts w:ascii="Times New Roman" w:eastAsia="Times New Roman" w:hAnsi="Times New Roman" w:cs="Times New Roman"/>
        </w:rPr>
        <w:t xml:space="preserve"> 38 «О бюджете городского округа Вичуга на 2016 год» предусмотрено 1 883</w:t>
      </w:r>
      <w:proofErr w:type="gramEnd"/>
      <w:r w:rsidRPr="006C29BF">
        <w:rPr>
          <w:rFonts w:ascii="Times New Roman" w:eastAsia="Times New Roman" w:hAnsi="Times New Roman" w:cs="Times New Roman"/>
        </w:rPr>
        <w:t xml:space="preserve"> 600,0 руб. В течение 2016года в бюджет городского округа Вичуга вносились изменения.</w:t>
      </w:r>
    </w:p>
    <w:p w:rsidR="00F14D5F" w:rsidRPr="006C29BF" w:rsidRDefault="00B226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6C29BF">
        <w:rPr>
          <w:rFonts w:ascii="Times New Roman" w:eastAsia="Times New Roman" w:hAnsi="Times New Roman" w:cs="Times New Roman"/>
        </w:rPr>
        <w:tab/>
        <w:t xml:space="preserve">В результате внесенных изменений на мероприятие </w:t>
      </w:r>
      <w:r w:rsidRPr="006C29BF">
        <w:rPr>
          <w:rFonts w:ascii="Times New Roman" w:eastAsia="Times New Roman" w:hAnsi="Times New Roman" w:cs="Times New Roman"/>
          <w:b/>
        </w:rPr>
        <w:t>«</w:t>
      </w:r>
      <w:r w:rsidRPr="006C29BF">
        <w:rPr>
          <w:rFonts w:ascii="Times New Roman" w:eastAsia="Times New Roman" w:hAnsi="Times New Roman" w:cs="Times New Roman"/>
        </w:rPr>
        <w:t xml:space="preserve">Расходы на содержание централизованной </w:t>
      </w:r>
      <w:proofErr w:type="gramStart"/>
      <w:r w:rsidRPr="006C29BF">
        <w:rPr>
          <w:rFonts w:ascii="Times New Roman" w:eastAsia="Times New Roman" w:hAnsi="Times New Roman" w:cs="Times New Roman"/>
        </w:rPr>
        <w:t>бухгалтерии Отдела культуры администрации городского округа</w:t>
      </w:r>
      <w:proofErr w:type="gramEnd"/>
      <w:r w:rsidRPr="006C29BF">
        <w:rPr>
          <w:rFonts w:ascii="Times New Roman" w:eastAsia="Times New Roman" w:hAnsi="Times New Roman" w:cs="Times New Roman"/>
        </w:rPr>
        <w:t xml:space="preserve"> Вичуга</w:t>
      </w:r>
      <w:r w:rsidRPr="006C29BF">
        <w:rPr>
          <w:rFonts w:ascii="Times New Roman" w:eastAsia="Times New Roman" w:hAnsi="Times New Roman" w:cs="Times New Roman"/>
          <w:b/>
        </w:rPr>
        <w:t xml:space="preserve">» </w:t>
      </w:r>
      <w:r w:rsidRPr="006C29BF">
        <w:rPr>
          <w:rFonts w:ascii="Times New Roman" w:eastAsia="Times New Roman" w:hAnsi="Times New Roman" w:cs="Times New Roman"/>
        </w:rPr>
        <w:t>за 2016год</w:t>
      </w:r>
      <w:r w:rsidRPr="006C29BF">
        <w:rPr>
          <w:rFonts w:ascii="Times New Roman" w:eastAsia="Times New Roman" w:hAnsi="Times New Roman" w:cs="Times New Roman"/>
          <w:b/>
        </w:rPr>
        <w:t xml:space="preserve"> </w:t>
      </w:r>
      <w:r w:rsidRPr="006C29BF">
        <w:rPr>
          <w:rFonts w:ascii="Times New Roman" w:eastAsia="Times New Roman" w:hAnsi="Times New Roman" w:cs="Times New Roman"/>
        </w:rPr>
        <w:tab/>
        <w:t>в бюджете городского округа Вичуга предусмотрено 1 889 700,0руб</w:t>
      </w:r>
      <w:r w:rsidR="004E4A6B">
        <w:rPr>
          <w:rFonts w:ascii="Times New Roman" w:eastAsia="Times New Roman" w:hAnsi="Times New Roman" w:cs="Times New Roman"/>
        </w:rPr>
        <w:t>.</w:t>
      </w:r>
    </w:p>
    <w:p w:rsidR="005D4FFA" w:rsidRDefault="00B226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6C29BF">
        <w:rPr>
          <w:rFonts w:ascii="Times New Roman" w:eastAsia="Times New Roman" w:hAnsi="Times New Roman" w:cs="Times New Roman"/>
        </w:rPr>
        <w:tab/>
        <w:t xml:space="preserve">Установлено соответствие плановым назначениям, предусмотренным в бюджете городского округа Вичуга на 2016год и утвержденным решением городской Думы городского округа Вичуга от 29.12.2016года </w:t>
      </w:r>
      <w:r w:rsidRPr="006C29BF">
        <w:rPr>
          <w:rFonts w:ascii="Segoe UI Symbol" w:eastAsia="Segoe UI Symbol" w:hAnsi="Segoe UI Symbol" w:cs="Segoe UI Symbol"/>
        </w:rPr>
        <w:t>№</w:t>
      </w:r>
      <w:r w:rsidRPr="006C29BF">
        <w:rPr>
          <w:rFonts w:ascii="Times New Roman" w:eastAsia="Times New Roman" w:hAnsi="Times New Roman" w:cs="Times New Roman"/>
        </w:rPr>
        <w:t xml:space="preserve"> 90 (1 889 700,0руб.).</w:t>
      </w:r>
    </w:p>
    <w:p w:rsidR="00F14D5F" w:rsidRPr="006C29BF" w:rsidRDefault="00B226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6C29BF">
        <w:rPr>
          <w:rFonts w:ascii="Times New Roman" w:eastAsia="Times New Roman" w:hAnsi="Times New Roman" w:cs="Times New Roman"/>
        </w:rPr>
        <w:t xml:space="preserve"> </w:t>
      </w:r>
    </w:p>
    <w:p w:rsidR="00F14D5F" w:rsidRPr="006C29BF" w:rsidRDefault="00B226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29BF">
        <w:rPr>
          <w:rFonts w:ascii="Times New Roman" w:eastAsia="Times New Roman" w:hAnsi="Times New Roman" w:cs="Times New Roman"/>
        </w:rPr>
        <w:tab/>
        <w:t xml:space="preserve">  Анализ  подпрограммы </w:t>
      </w:r>
      <w:r w:rsidRPr="006C29BF">
        <w:rPr>
          <w:rFonts w:ascii="Times New Roman" w:eastAsia="Times New Roman" w:hAnsi="Times New Roman" w:cs="Times New Roman"/>
          <w:b/>
        </w:rPr>
        <w:t>«Обеспечение деятельности Отдела культуры администрации городского округа Вичуга»</w:t>
      </w:r>
      <w:r w:rsidR="00EC298E" w:rsidRPr="006C29BF">
        <w:rPr>
          <w:rFonts w:ascii="Times New Roman" w:eastAsia="Times New Roman" w:hAnsi="Times New Roman" w:cs="Times New Roman"/>
          <w:b/>
        </w:rPr>
        <w:t xml:space="preserve"> установил, что </w:t>
      </w:r>
      <w:r w:rsidRPr="006C29BF">
        <w:rPr>
          <w:rFonts w:ascii="Times New Roman" w:eastAsia="Times New Roman" w:hAnsi="Times New Roman" w:cs="Times New Roman"/>
          <w:b/>
        </w:rPr>
        <w:t xml:space="preserve"> </w:t>
      </w:r>
      <w:r w:rsidR="00EC298E" w:rsidRPr="006C29BF">
        <w:rPr>
          <w:rFonts w:ascii="Times New Roman" w:eastAsia="Times New Roman" w:hAnsi="Times New Roman" w:cs="Times New Roman"/>
        </w:rPr>
        <w:t>мероприятия</w:t>
      </w:r>
      <w:r w:rsidRPr="006C29BF">
        <w:rPr>
          <w:rFonts w:ascii="Times New Roman" w:eastAsia="Times New Roman" w:hAnsi="Times New Roman" w:cs="Times New Roman"/>
        </w:rPr>
        <w:t xml:space="preserve"> </w:t>
      </w:r>
      <w:r w:rsidR="00EC298E" w:rsidRPr="006C29BF">
        <w:rPr>
          <w:rFonts w:ascii="Times New Roman" w:eastAsia="Times New Roman" w:hAnsi="Times New Roman" w:cs="Times New Roman"/>
        </w:rPr>
        <w:t xml:space="preserve">подпрограммы </w:t>
      </w:r>
      <w:r w:rsidRPr="006C29BF">
        <w:rPr>
          <w:rFonts w:ascii="Times New Roman" w:eastAsia="Times New Roman" w:hAnsi="Times New Roman" w:cs="Times New Roman"/>
        </w:rPr>
        <w:t>не способствуют решению целей программы  «Совершенствование системы местного самоуправления городского округа Вичуга», а именно повышению эффективности работы системы муниципальной власти.</w:t>
      </w:r>
    </w:p>
    <w:p w:rsidR="00F14D5F" w:rsidRPr="006C29BF" w:rsidRDefault="00B2266D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6C29BF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6C29B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Целевые индикаторы,  количественно выраженная характеристика достижения цели или решения задачи,  также не отражают достижения целей программы и задач подпрограммы. </w:t>
      </w:r>
      <w:r w:rsidRPr="006C29BF">
        <w:rPr>
          <w:rFonts w:ascii="Times New Roman" w:eastAsia="Times New Roman" w:hAnsi="Times New Roman" w:cs="Times New Roman"/>
          <w:shd w:val="clear" w:color="auto" w:fill="FFFFFF"/>
        </w:rPr>
        <w:tab/>
      </w:r>
    </w:p>
    <w:p w:rsidR="00F14D5F" w:rsidRPr="006C29BF" w:rsidRDefault="00B2266D">
      <w:pPr>
        <w:spacing w:after="0" w:line="240" w:lineRule="auto"/>
        <w:ind w:firstLine="708"/>
        <w:jc w:val="both"/>
        <w:rPr>
          <w:rFonts w:ascii="Courier New" w:eastAsia="Courier New" w:hAnsi="Courier New" w:cs="Courier New"/>
        </w:rPr>
      </w:pPr>
      <w:r w:rsidRPr="006C29BF">
        <w:rPr>
          <w:rFonts w:ascii="Times New Roman" w:eastAsia="Times New Roman" w:hAnsi="Times New Roman" w:cs="Times New Roman"/>
          <w:color w:val="000000"/>
        </w:rPr>
        <w:t xml:space="preserve"> Анализ подпрограммы </w:t>
      </w:r>
      <w:r w:rsidRPr="006C29BF">
        <w:rPr>
          <w:rFonts w:ascii="Times New Roman" w:eastAsia="Times New Roman" w:hAnsi="Times New Roman" w:cs="Times New Roman"/>
        </w:rPr>
        <w:t>«Обеспечение деятельности муниципальных учреждений в области бухгалтерского учета»</w:t>
      </w:r>
      <w:r w:rsidRPr="006C29BF">
        <w:rPr>
          <w:rFonts w:ascii="Times New Roman" w:eastAsia="Times New Roman" w:hAnsi="Times New Roman" w:cs="Times New Roman"/>
          <w:color w:val="000000"/>
        </w:rPr>
        <w:t xml:space="preserve">, с точки зрения направленности на достижение целей муниципальной программы </w:t>
      </w:r>
      <w:r w:rsidRPr="006C29BF">
        <w:rPr>
          <w:rFonts w:ascii="Times New Roman" w:eastAsia="Times New Roman" w:hAnsi="Times New Roman" w:cs="Times New Roman"/>
        </w:rPr>
        <w:t>«Развитие культуры городского округа Вичуга»</w:t>
      </w:r>
      <w:r w:rsidRPr="006C29BF">
        <w:rPr>
          <w:rFonts w:ascii="Times New Roman" w:eastAsia="Times New Roman" w:hAnsi="Times New Roman" w:cs="Times New Roman"/>
          <w:color w:val="000000"/>
        </w:rPr>
        <w:t xml:space="preserve">, не дает общего  понимания системы  планируемых действий, а также подпрограмма  имеет собственную систему целевых индикаторов, которые не согласуются с целями муниципальной программы. </w:t>
      </w:r>
    </w:p>
    <w:p w:rsidR="00F14D5F" w:rsidRPr="006C29BF" w:rsidRDefault="00B22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C29BF">
        <w:rPr>
          <w:rFonts w:ascii="Times New Roman" w:eastAsia="Times New Roman" w:hAnsi="Times New Roman" w:cs="Times New Roman"/>
        </w:rPr>
        <w:t>Установить взаимосвязь между реализацией мероприятий  и  достижением значений целевых показателей подпрограммы не представилось возможным, так как  мероприятия программы не взаимосвязаны с целевыми показателями подпрограммы.</w:t>
      </w:r>
    </w:p>
    <w:p w:rsidR="00BB69F5" w:rsidRPr="006C29BF" w:rsidRDefault="00BB69F5" w:rsidP="00BB69F5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6C29BF">
        <w:rPr>
          <w:rFonts w:ascii="Times New Roman" w:eastAsia="Lucida Sans Unicode" w:hAnsi="Times New Roman" w:cs="Times New Roman"/>
          <w:lang w:eastAsia="ar-SA"/>
        </w:rPr>
        <w:t xml:space="preserve">Таким образом, снижается ответственность субъектов бюджетного планирования за достижение конечных результатов бюджетных расходов. </w:t>
      </w:r>
    </w:p>
    <w:p w:rsidR="00F14D5F" w:rsidRDefault="00B22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C29BF">
        <w:rPr>
          <w:rFonts w:ascii="Times New Roman" w:eastAsia="Times New Roman" w:hAnsi="Times New Roman" w:cs="Times New Roman"/>
          <w:b/>
        </w:rPr>
        <w:t xml:space="preserve"> </w:t>
      </w:r>
      <w:r w:rsidRPr="006C29BF">
        <w:rPr>
          <w:rFonts w:ascii="Times New Roman" w:eastAsia="Times New Roman" w:hAnsi="Times New Roman" w:cs="Times New Roman"/>
          <w:b/>
        </w:rPr>
        <w:tab/>
      </w:r>
      <w:r w:rsidRPr="006C29BF">
        <w:rPr>
          <w:rFonts w:ascii="Times New Roman" w:eastAsia="Times New Roman" w:hAnsi="Times New Roman" w:cs="Times New Roman"/>
        </w:rPr>
        <w:t xml:space="preserve">Анализ     эффективности использования средств бюджета, </w:t>
      </w:r>
      <w:proofErr w:type="gramStart"/>
      <w:r w:rsidRPr="006C29BF">
        <w:rPr>
          <w:rFonts w:ascii="Times New Roman" w:eastAsia="Times New Roman" w:hAnsi="Times New Roman" w:cs="Times New Roman"/>
        </w:rPr>
        <w:t>выделенных</w:t>
      </w:r>
      <w:proofErr w:type="gramEnd"/>
      <w:r w:rsidRPr="006C29BF">
        <w:rPr>
          <w:rFonts w:ascii="Times New Roman" w:eastAsia="Times New Roman" w:hAnsi="Times New Roman" w:cs="Times New Roman"/>
        </w:rPr>
        <w:t xml:space="preserve">  в 2016 году  показал, что в рамках</w:t>
      </w:r>
      <w:r w:rsidRPr="006C29BF">
        <w:rPr>
          <w:rFonts w:ascii="Times New Roman" w:eastAsia="Times New Roman" w:hAnsi="Times New Roman" w:cs="Times New Roman"/>
          <w:b/>
        </w:rPr>
        <w:t xml:space="preserve"> мероприятия «Обеспечение деятельности Отдела культуры администрации городского округа Вичуга»</w:t>
      </w:r>
      <w:r w:rsidRPr="006C29BF">
        <w:rPr>
          <w:rFonts w:ascii="Times New Roman" w:eastAsia="Times New Roman" w:hAnsi="Times New Roman" w:cs="Times New Roman"/>
        </w:rPr>
        <w:t xml:space="preserve"> неэффективного расходования средств </w:t>
      </w:r>
      <w:r w:rsidRPr="006C29BF">
        <w:rPr>
          <w:rFonts w:ascii="Times New Roman" w:eastAsia="Times New Roman" w:hAnsi="Times New Roman" w:cs="Times New Roman"/>
          <w:b/>
        </w:rPr>
        <w:t xml:space="preserve">не установлено.  </w:t>
      </w:r>
    </w:p>
    <w:p w:rsidR="00356C82" w:rsidRDefault="00B2266D" w:rsidP="00356C82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6C29BF">
        <w:rPr>
          <w:rFonts w:ascii="Times New Roman" w:eastAsia="Times New Roman" w:hAnsi="Times New Roman" w:cs="Times New Roman"/>
          <w:b/>
        </w:rPr>
        <w:t xml:space="preserve">Мероприятие «Расходы на содержание централизованной </w:t>
      </w:r>
      <w:proofErr w:type="gramStart"/>
      <w:r w:rsidRPr="006C29BF">
        <w:rPr>
          <w:rFonts w:ascii="Times New Roman" w:eastAsia="Times New Roman" w:hAnsi="Times New Roman" w:cs="Times New Roman"/>
          <w:b/>
        </w:rPr>
        <w:t>бухгалтерии Отдела культуры администрации городского округа</w:t>
      </w:r>
      <w:proofErr w:type="gramEnd"/>
      <w:r w:rsidRPr="006C29BF">
        <w:rPr>
          <w:rFonts w:ascii="Times New Roman" w:eastAsia="Times New Roman" w:hAnsi="Times New Roman" w:cs="Times New Roman"/>
          <w:b/>
        </w:rPr>
        <w:t xml:space="preserve"> Вичуга» </w:t>
      </w:r>
      <w:r w:rsidR="00A10993" w:rsidRPr="006C29BF">
        <w:rPr>
          <w:rFonts w:ascii="Times New Roman" w:hAnsi="Times New Roman"/>
          <w:b/>
        </w:rPr>
        <w:t>не в полном объеме носит эффективный характер (ст.34 БК).</w:t>
      </w:r>
    </w:p>
    <w:p w:rsidR="005D4FFA" w:rsidRPr="006C29BF" w:rsidRDefault="005D4FFA" w:rsidP="005D4FFA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lang w:eastAsia="ar-SA"/>
        </w:rPr>
      </w:pPr>
      <w:r w:rsidRPr="00D23818">
        <w:rPr>
          <w:rFonts w:ascii="Times New Roman" w:eastAsia="Lucida Sans Unicode" w:hAnsi="Times New Roman" w:cs="Times New Roman"/>
          <w:lang w:eastAsia="ar-SA"/>
        </w:rPr>
        <w:t xml:space="preserve">Недостатки, выявленные в ходе экспертизы изменений муниципальных программ, оказывают влияние на распределение бюджетных средств, снижают ответственность субъектов бюджетного планирования за достижение конечных результатов бюджетных расходов. Затрудняется оценка эффективности бюджетных расходов, возникают риски </w:t>
      </w:r>
      <w:proofErr w:type="spellStart"/>
      <w:r w:rsidRPr="00D23818">
        <w:rPr>
          <w:rFonts w:ascii="Times New Roman" w:eastAsia="Lucida Sans Unicode" w:hAnsi="Times New Roman" w:cs="Times New Roman"/>
          <w:lang w:eastAsia="ar-SA"/>
        </w:rPr>
        <w:t>недостижения</w:t>
      </w:r>
      <w:proofErr w:type="spellEnd"/>
      <w:r w:rsidRPr="00D23818">
        <w:rPr>
          <w:rFonts w:ascii="Times New Roman" w:eastAsia="Lucida Sans Unicode" w:hAnsi="Times New Roman" w:cs="Times New Roman"/>
          <w:lang w:eastAsia="ar-SA"/>
        </w:rPr>
        <w:t xml:space="preserve"> целей, невыполнения задач, неэффективного использования бюджетных средств.</w:t>
      </w:r>
    </w:p>
    <w:p w:rsidR="005D4FFA" w:rsidRPr="006C29BF" w:rsidRDefault="005D4FFA" w:rsidP="00356C82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356C82" w:rsidRPr="006C29BF" w:rsidRDefault="00356C82" w:rsidP="0035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6C29BF">
        <w:rPr>
          <w:rFonts w:ascii="Times New Roman" w:eastAsia="Times New Roman" w:hAnsi="Times New Roman" w:cs="Times New Roman"/>
          <w:b/>
        </w:rPr>
        <w:t xml:space="preserve">Установлено, что не  </w:t>
      </w:r>
      <w:r w:rsidRPr="006C29BF">
        <w:rPr>
          <w:rFonts w:ascii="Times New Roman" w:hAnsi="Times New Roman"/>
          <w:b/>
        </w:rPr>
        <w:t xml:space="preserve">соблюдается </w:t>
      </w:r>
      <w:r w:rsidRPr="006C29BF">
        <w:rPr>
          <w:rFonts w:ascii="Times New Roman" w:hAnsi="Times New Roman"/>
        </w:rPr>
        <w:t xml:space="preserve">режим экономии бюджетных средств в части оплаты труда  и приобретении основных средств, а также не на должном уровне </w:t>
      </w:r>
      <w:proofErr w:type="gramStart"/>
      <w:r w:rsidRPr="006C29BF">
        <w:rPr>
          <w:rFonts w:ascii="Times New Roman" w:hAnsi="Times New Roman"/>
        </w:rPr>
        <w:t>проводится</w:t>
      </w:r>
      <w:proofErr w:type="gramEnd"/>
      <w:r w:rsidRPr="006C29BF">
        <w:rPr>
          <w:rFonts w:ascii="Times New Roman" w:hAnsi="Times New Roman"/>
        </w:rPr>
        <w:t xml:space="preserve"> работа по оптимизации  расходов на оплату аренды и коммунальных услуг.</w:t>
      </w:r>
    </w:p>
    <w:p w:rsidR="00F8750D" w:rsidRPr="006C29BF" w:rsidRDefault="00F8750D" w:rsidP="00F8750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lang w:eastAsia="ar-SA"/>
        </w:rPr>
      </w:pPr>
      <w:r w:rsidRPr="006C29BF">
        <w:rPr>
          <w:rFonts w:ascii="Times New Roman" w:eastAsia="Lucida Sans Unicode" w:hAnsi="Times New Roman" w:cs="Times New Roman"/>
          <w:lang w:eastAsia="ar-SA"/>
        </w:rPr>
        <w:t xml:space="preserve">Отмечается выделение средств на отдельные мероприятия при высоко дефицитном бюджете </w:t>
      </w:r>
      <w:r w:rsidR="00B2266D" w:rsidRPr="006C29BF">
        <w:rPr>
          <w:rFonts w:ascii="Times New Roman" w:eastAsia="Lucida Sans Unicode" w:hAnsi="Times New Roman" w:cs="Times New Roman"/>
          <w:lang w:eastAsia="ar-SA"/>
        </w:rPr>
        <w:t>(</w:t>
      </w:r>
      <w:r w:rsidR="00BB69F5" w:rsidRPr="006C29BF">
        <w:rPr>
          <w:rFonts w:ascii="Times New Roman" w:eastAsia="Lucida Sans Unicode" w:hAnsi="Times New Roman" w:cs="Times New Roman"/>
          <w:lang w:eastAsia="ar-SA"/>
        </w:rPr>
        <w:t>Договор о</w:t>
      </w:r>
      <w:r w:rsidRPr="006C29BF">
        <w:rPr>
          <w:rFonts w:ascii="Times New Roman" w:eastAsia="Lucida Sans Unicode" w:hAnsi="Times New Roman" w:cs="Times New Roman"/>
          <w:lang w:eastAsia="ar-SA"/>
        </w:rPr>
        <w:t>казани</w:t>
      </w:r>
      <w:r w:rsidR="00BB69F5" w:rsidRPr="006C29BF">
        <w:rPr>
          <w:rFonts w:ascii="Times New Roman" w:eastAsia="Lucida Sans Unicode" w:hAnsi="Times New Roman" w:cs="Times New Roman"/>
          <w:lang w:eastAsia="ar-SA"/>
        </w:rPr>
        <w:t>я</w:t>
      </w:r>
      <w:r w:rsidRPr="006C29BF">
        <w:rPr>
          <w:rFonts w:ascii="Times New Roman" w:eastAsia="Lucida Sans Unicode" w:hAnsi="Times New Roman" w:cs="Times New Roman"/>
          <w:lang w:eastAsia="ar-SA"/>
        </w:rPr>
        <w:t xml:space="preserve"> услуг </w:t>
      </w:r>
      <w:r w:rsidR="008C161B" w:rsidRPr="006C29BF">
        <w:rPr>
          <w:rFonts w:ascii="Times New Roman" w:hAnsi="Times New Roman"/>
        </w:rPr>
        <w:t>информационно-технологического сопровождения от 11.01.2016г. № 94 и оказани</w:t>
      </w:r>
      <w:r w:rsidR="00BB69F5" w:rsidRPr="006C29BF">
        <w:rPr>
          <w:rFonts w:ascii="Times New Roman" w:hAnsi="Times New Roman"/>
        </w:rPr>
        <w:t>я</w:t>
      </w:r>
      <w:r w:rsidR="008C161B" w:rsidRPr="006C29BF">
        <w:rPr>
          <w:rFonts w:ascii="Times New Roman" w:hAnsi="Times New Roman"/>
        </w:rPr>
        <w:t xml:space="preserve"> консультационных услуг от 11.01.2016г. № 94-А, заключенным с ИП </w:t>
      </w:r>
      <w:proofErr w:type="spellStart"/>
      <w:r w:rsidR="008C161B" w:rsidRPr="006C29BF">
        <w:rPr>
          <w:rFonts w:ascii="Times New Roman" w:hAnsi="Times New Roman"/>
        </w:rPr>
        <w:t>Карачевский</w:t>
      </w:r>
      <w:proofErr w:type="spellEnd"/>
      <w:r w:rsidR="008C161B" w:rsidRPr="006C29BF">
        <w:rPr>
          <w:rFonts w:ascii="Times New Roman" w:hAnsi="Times New Roman"/>
        </w:rPr>
        <w:t xml:space="preserve"> Д.Г</w:t>
      </w:r>
      <w:r w:rsidR="00BB69F5" w:rsidRPr="006C29BF">
        <w:rPr>
          <w:rFonts w:ascii="Times New Roman" w:hAnsi="Times New Roman"/>
        </w:rPr>
        <w:t>)</w:t>
      </w:r>
      <w:r w:rsidR="00FC6A1E" w:rsidRPr="006C29BF">
        <w:rPr>
          <w:rFonts w:ascii="Times New Roman" w:hAnsi="Times New Roman"/>
        </w:rPr>
        <w:t xml:space="preserve">  </w:t>
      </w:r>
      <w:r w:rsidR="00FC6A1E" w:rsidRPr="006C29BF">
        <w:rPr>
          <w:rFonts w:ascii="Times New Roman" w:hAnsi="Times New Roman" w:cs="Times New Roman"/>
        </w:rPr>
        <w:t>не являющиеся обязательными</w:t>
      </w:r>
      <w:r w:rsidR="00FC6A1E" w:rsidRPr="006C29BF">
        <w:t>.</w:t>
      </w:r>
    </w:p>
    <w:p w:rsidR="00F14D5F" w:rsidRPr="006C29BF" w:rsidRDefault="00F8750D" w:rsidP="00721C15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6C29BF">
        <w:rPr>
          <w:rFonts w:ascii="Times New Roman" w:eastAsia="Calibri" w:hAnsi="Times New Roman" w:cs="Times New Roman"/>
          <w:lang w:eastAsia="ar-SA"/>
        </w:rPr>
        <w:lastRenderedPageBreak/>
        <w:t>Остается на низком уровне качество финансово-экономического обоснования принимаемых обязательств.</w:t>
      </w:r>
      <w:r w:rsidRPr="006C29BF">
        <w:rPr>
          <w:rFonts w:ascii="Times New Roman" w:eastAsia="Calibri" w:hAnsi="Times New Roman" w:cs="Times New Roman"/>
          <w:color w:val="92D050"/>
          <w:lang w:eastAsia="ar-SA"/>
        </w:rPr>
        <w:t xml:space="preserve"> </w:t>
      </w:r>
      <w:r w:rsidRPr="006C29BF">
        <w:rPr>
          <w:rFonts w:ascii="Times New Roman" w:eastAsia="Calibri" w:hAnsi="Times New Roman" w:cs="Times New Roman"/>
          <w:lang w:eastAsia="ar-SA"/>
        </w:rPr>
        <w:t>Повышение качества обоснования расходов должно являться инструментом роста эффективности использования бюджетных средств</w:t>
      </w:r>
      <w:r w:rsidRPr="006C29BF">
        <w:rPr>
          <w:rFonts w:ascii="Times New Roman" w:eastAsia="Lucida Sans Unicode" w:hAnsi="Times New Roman" w:cs="Times New Roman"/>
          <w:lang w:eastAsia="ar-SA"/>
        </w:rPr>
        <w:t>.</w:t>
      </w:r>
      <w:r w:rsidR="00BB69F5" w:rsidRPr="006C29BF">
        <w:rPr>
          <w:rFonts w:ascii="Times New Roman" w:eastAsia="Lucida Sans Unicode" w:hAnsi="Times New Roman" w:cs="Times New Roman"/>
          <w:lang w:eastAsia="ar-SA"/>
        </w:rPr>
        <w:t xml:space="preserve"> Возникают риски </w:t>
      </w:r>
      <w:proofErr w:type="spellStart"/>
      <w:r w:rsidR="00BB69F5" w:rsidRPr="006C29BF">
        <w:rPr>
          <w:rFonts w:ascii="Times New Roman" w:eastAsia="Lucida Sans Unicode" w:hAnsi="Times New Roman" w:cs="Times New Roman"/>
          <w:lang w:eastAsia="ar-SA"/>
        </w:rPr>
        <w:t>н</w:t>
      </w:r>
      <w:r w:rsidR="00FC6A1E" w:rsidRPr="006C29BF">
        <w:rPr>
          <w:rFonts w:ascii="Times New Roman" w:eastAsia="Lucida Sans Unicode" w:hAnsi="Times New Roman" w:cs="Times New Roman"/>
          <w:lang w:eastAsia="ar-SA"/>
        </w:rPr>
        <w:t>е</w:t>
      </w:r>
      <w:r w:rsidR="00BB69F5" w:rsidRPr="006C29BF">
        <w:rPr>
          <w:rFonts w:ascii="Times New Roman" w:eastAsia="Lucida Sans Unicode" w:hAnsi="Times New Roman" w:cs="Times New Roman"/>
          <w:lang w:eastAsia="ar-SA"/>
        </w:rPr>
        <w:t>достижения</w:t>
      </w:r>
      <w:proofErr w:type="spellEnd"/>
      <w:r w:rsidR="00BB69F5" w:rsidRPr="006C29BF">
        <w:rPr>
          <w:rFonts w:ascii="Times New Roman" w:eastAsia="Lucida Sans Unicode" w:hAnsi="Times New Roman" w:cs="Times New Roman"/>
          <w:lang w:eastAsia="ar-SA"/>
        </w:rPr>
        <w:t xml:space="preserve"> целей, невыполнения задач, неэффективного использования бюджетных средств, что обусловлено недостаточностью проработки вопросов ресурсного обеспечения реализуемых мероприятий. </w:t>
      </w:r>
    </w:p>
    <w:p w:rsidR="00721C15" w:rsidRPr="006C29BF" w:rsidRDefault="00721C15" w:rsidP="00721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C29BF">
        <w:rPr>
          <w:rFonts w:ascii="Times New Roman" w:eastAsia="Lucida Sans Unicode" w:hAnsi="Times New Roman" w:cs="Times New Roman"/>
          <w:b/>
          <w:lang w:eastAsia="ar-SA"/>
        </w:rPr>
        <w:t xml:space="preserve">Установлено, что </w:t>
      </w:r>
      <w:r w:rsidRPr="006C29BF">
        <w:rPr>
          <w:rFonts w:ascii="Times New Roman" w:eastAsia="Times New Roman" w:hAnsi="Times New Roman" w:cs="Times New Roman"/>
        </w:rPr>
        <w:t xml:space="preserve">отчет о реализации муниципальной программы «Развитие культуры городского округа Вичуга» за 2016 год представлен администратором (отдел культуры) в отдел экономики администрации городского округа Вичуга 02.02.2017г. за </w:t>
      </w:r>
      <w:r w:rsidRPr="006C29BF">
        <w:rPr>
          <w:rFonts w:ascii="Segoe UI Symbol" w:eastAsia="Segoe UI Symbol" w:hAnsi="Segoe UI Symbol" w:cs="Segoe UI Symbol"/>
        </w:rPr>
        <w:t>№</w:t>
      </w:r>
      <w:r w:rsidRPr="006C29BF">
        <w:rPr>
          <w:rFonts w:ascii="Times New Roman" w:eastAsia="Times New Roman" w:hAnsi="Times New Roman" w:cs="Times New Roman"/>
        </w:rPr>
        <w:t xml:space="preserve"> 38, то есть в соответствии со сроком, установленным вышеуказанным постановлением (до 15 февраля). </w:t>
      </w:r>
    </w:p>
    <w:p w:rsidR="00471636" w:rsidRPr="00471636" w:rsidRDefault="00471636" w:rsidP="00471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471636">
        <w:rPr>
          <w:rFonts w:ascii="Times New Roman" w:eastAsia="Times New Roman" w:hAnsi="Times New Roman" w:cs="Times New Roman"/>
          <w:lang w:eastAsia="en-US"/>
        </w:rPr>
        <w:t>Итоговая оценка эффективности по обеим программам</w:t>
      </w:r>
      <w:r w:rsidRPr="006C29BF">
        <w:rPr>
          <w:rFonts w:ascii="Times New Roman" w:eastAsia="Times New Roman" w:hAnsi="Times New Roman" w:cs="Times New Roman"/>
          <w:lang w:eastAsia="en-US"/>
        </w:rPr>
        <w:t xml:space="preserve"> за 2016  год</w:t>
      </w:r>
      <w:r w:rsidRPr="00471636">
        <w:rPr>
          <w:rFonts w:ascii="Times New Roman" w:eastAsia="Times New Roman" w:hAnsi="Times New Roman" w:cs="Times New Roman"/>
          <w:lang w:eastAsia="en-US"/>
        </w:rPr>
        <w:t xml:space="preserve"> составляет 100 баллов и программы являются эффективными (постановлением администрации городского округа Вичуга от 06.09.2017г. № 832).  </w:t>
      </w:r>
    </w:p>
    <w:p w:rsidR="00F14D5F" w:rsidRPr="006C29BF" w:rsidRDefault="00BE6A97" w:rsidP="00D23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C29BF">
        <w:rPr>
          <w:rFonts w:ascii="Times New Roman" w:eastAsia="Times New Roman" w:hAnsi="Times New Roman" w:cs="Times New Roman"/>
        </w:rPr>
        <w:t xml:space="preserve">Анализ эффективности исполнения программ согласно данным рейтингов эффективности реализации программ, подготовленным </w:t>
      </w:r>
      <w:r w:rsidR="0042480A">
        <w:rPr>
          <w:rFonts w:ascii="Times New Roman" w:eastAsia="Times New Roman" w:hAnsi="Times New Roman" w:cs="Times New Roman"/>
        </w:rPr>
        <w:t xml:space="preserve">отделом </w:t>
      </w:r>
      <w:r w:rsidRPr="006C29BF">
        <w:rPr>
          <w:rFonts w:ascii="Times New Roman" w:eastAsia="Times New Roman" w:hAnsi="Times New Roman" w:cs="Times New Roman"/>
        </w:rPr>
        <w:t>экономики, показал, что используемая м</w:t>
      </w:r>
      <w:r w:rsidRPr="006C29BF">
        <w:rPr>
          <w:rFonts w:ascii="Times New Roman" w:eastAsia="Lucida Sans Unicode" w:hAnsi="Times New Roman" w:cs="Times New Roman"/>
          <w:lang w:eastAsia="ar-SA"/>
        </w:rPr>
        <w:t>етодика оценки эффективности муниципальных программ недостаточно совершенна и носит формальный характер.</w:t>
      </w:r>
    </w:p>
    <w:p w:rsidR="0067451A" w:rsidRDefault="0067451A" w:rsidP="00B00C62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B00C62" w:rsidRPr="006C29BF" w:rsidRDefault="00B00C62" w:rsidP="00B00C62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lang w:eastAsia="ar-SA"/>
        </w:rPr>
      </w:pPr>
      <w:r w:rsidRPr="00B00C62">
        <w:rPr>
          <w:rFonts w:ascii="Times New Roman" w:eastAsia="Lucida Sans Unicode" w:hAnsi="Times New Roman" w:cs="Times New Roman"/>
          <w:lang w:eastAsia="ar-SA"/>
        </w:rPr>
        <w:t>По результатам экспертно-аналитического мероприятия КС</w:t>
      </w:r>
      <w:r w:rsidRPr="006C29BF">
        <w:rPr>
          <w:rFonts w:ascii="Times New Roman" w:eastAsia="Lucida Sans Unicode" w:hAnsi="Times New Roman" w:cs="Times New Roman"/>
          <w:lang w:eastAsia="ar-SA"/>
        </w:rPr>
        <w:t>К</w:t>
      </w:r>
      <w:r w:rsidRPr="00B00C62">
        <w:rPr>
          <w:rFonts w:ascii="Times New Roman" w:eastAsia="Lucida Sans Unicode" w:hAnsi="Times New Roman" w:cs="Times New Roman"/>
          <w:lang w:eastAsia="ar-SA"/>
        </w:rPr>
        <w:t xml:space="preserve"> </w:t>
      </w:r>
      <w:proofErr w:type="spellStart"/>
      <w:r w:rsidRPr="006C29BF">
        <w:rPr>
          <w:rFonts w:ascii="Times New Roman" w:eastAsia="Lucida Sans Unicode" w:hAnsi="Times New Roman" w:cs="Times New Roman"/>
          <w:lang w:eastAsia="ar-SA"/>
        </w:rPr>
        <w:t>г.о</w:t>
      </w:r>
      <w:proofErr w:type="gramStart"/>
      <w:r w:rsidRPr="006C29BF">
        <w:rPr>
          <w:rFonts w:ascii="Times New Roman" w:eastAsia="Lucida Sans Unicode" w:hAnsi="Times New Roman" w:cs="Times New Roman"/>
          <w:lang w:eastAsia="ar-SA"/>
        </w:rPr>
        <w:t>.В</w:t>
      </w:r>
      <w:proofErr w:type="gramEnd"/>
      <w:r w:rsidRPr="006C29BF">
        <w:rPr>
          <w:rFonts w:ascii="Times New Roman" w:eastAsia="Lucida Sans Unicode" w:hAnsi="Times New Roman" w:cs="Times New Roman"/>
          <w:lang w:eastAsia="ar-SA"/>
        </w:rPr>
        <w:t>ичуга</w:t>
      </w:r>
      <w:proofErr w:type="spellEnd"/>
      <w:r w:rsidRPr="00B00C62">
        <w:rPr>
          <w:rFonts w:ascii="Times New Roman" w:eastAsia="Lucida Sans Unicode" w:hAnsi="Times New Roman" w:cs="Times New Roman"/>
          <w:lang w:eastAsia="ar-SA"/>
        </w:rPr>
        <w:t xml:space="preserve"> </w:t>
      </w:r>
      <w:r w:rsidR="005D4FFA">
        <w:rPr>
          <w:rFonts w:ascii="Times New Roman" w:eastAsia="Lucida Sans Unicode" w:hAnsi="Times New Roman" w:cs="Times New Roman"/>
          <w:lang w:eastAsia="ar-SA"/>
        </w:rPr>
        <w:t xml:space="preserve">предлагает </w:t>
      </w:r>
      <w:r w:rsidRPr="00B00C62">
        <w:rPr>
          <w:rFonts w:ascii="Times New Roman" w:eastAsia="Lucida Sans Unicode" w:hAnsi="Times New Roman" w:cs="Times New Roman"/>
          <w:lang w:eastAsia="ar-SA"/>
        </w:rPr>
        <w:t xml:space="preserve">Администрации </w:t>
      </w:r>
      <w:proofErr w:type="spellStart"/>
      <w:r w:rsidRPr="006C29BF">
        <w:rPr>
          <w:rFonts w:ascii="Times New Roman" w:eastAsia="Lucida Sans Unicode" w:hAnsi="Times New Roman" w:cs="Times New Roman"/>
          <w:lang w:eastAsia="ar-SA"/>
        </w:rPr>
        <w:t>г.о.Вичуга</w:t>
      </w:r>
      <w:proofErr w:type="spellEnd"/>
      <w:r w:rsidRPr="00B00C62">
        <w:rPr>
          <w:rFonts w:ascii="Times New Roman" w:eastAsia="Lucida Sans Unicode" w:hAnsi="Times New Roman" w:cs="Times New Roman"/>
          <w:lang w:eastAsia="ar-SA"/>
        </w:rPr>
        <w:t>:</w:t>
      </w:r>
    </w:p>
    <w:p w:rsidR="00B00C62" w:rsidRPr="006C29BF" w:rsidRDefault="00B00C62" w:rsidP="00B00C6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r w:rsidRPr="00B00C62">
        <w:rPr>
          <w:rFonts w:ascii="Times New Roman" w:eastAsia="Lucida Sans Unicode" w:hAnsi="Times New Roman" w:cs="Times New Roman"/>
          <w:lang w:eastAsia="ar-SA"/>
        </w:rPr>
        <w:t>-</w:t>
      </w:r>
      <w:r w:rsidRPr="00B00C62">
        <w:rPr>
          <w:rFonts w:ascii="Times New Roman" w:eastAsia="Lucida Sans Unicode" w:hAnsi="Times New Roman" w:cs="Times New Roman"/>
          <w:lang w:eastAsia="ar-SA"/>
        </w:rPr>
        <w:tab/>
        <w:t>рассмотреть вопрос внесения изменений в Порядок</w:t>
      </w:r>
      <w:r w:rsidR="00A338F8" w:rsidRPr="006C29BF">
        <w:rPr>
          <w:rFonts w:ascii="Times New Roman" w:eastAsia="Lucida Sans Unicode" w:hAnsi="Times New Roman" w:cs="Times New Roman"/>
          <w:lang w:eastAsia="ar-SA"/>
        </w:rPr>
        <w:t xml:space="preserve"> </w:t>
      </w:r>
      <w:r w:rsidRPr="00B00C62">
        <w:rPr>
          <w:rFonts w:ascii="Times New Roman" w:eastAsia="Lucida Sans Unicode" w:hAnsi="Times New Roman" w:cs="Times New Roman"/>
          <w:lang w:eastAsia="ar-SA"/>
        </w:rPr>
        <w:t xml:space="preserve"> разработк</w:t>
      </w:r>
      <w:r w:rsidR="00A338F8" w:rsidRPr="006C29BF">
        <w:rPr>
          <w:rFonts w:ascii="Times New Roman" w:eastAsia="Lucida Sans Unicode" w:hAnsi="Times New Roman" w:cs="Times New Roman"/>
          <w:lang w:eastAsia="ar-SA"/>
        </w:rPr>
        <w:t>и</w:t>
      </w:r>
      <w:r w:rsidRPr="00B00C62">
        <w:rPr>
          <w:rFonts w:ascii="Times New Roman" w:eastAsia="Lucida Sans Unicode" w:hAnsi="Times New Roman" w:cs="Times New Roman"/>
          <w:lang w:eastAsia="ar-SA"/>
        </w:rPr>
        <w:t xml:space="preserve"> и реализации муниципальных программ </w:t>
      </w:r>
      <w:proofErr w:type="spellStart"/>
      <w:r w:rsidR="00A338F8" w:rsidRPr="006C29BF">
        <w:rPr>
          <w:rFonts w:ascii="Times New Roman" w:eastAsia="Lucida Sans Unicode" w:hAnsi="Times New Roman" w:cs="Times New Roman"/>
          <w:lang w:eastAsia="ar-SA"/>
        </w:rPr>
        <w:t>г.о</w:t>
      </w:r>
      <w:proofErr w:type="gramStart"/>
      <w:r w:rsidR="00A338F8" w:rsidRPr="006C29BF">
        <w:rPr>
          <w:rFonts w:ascii="Times New Roman" w:eastAsia="Lucida Sans Unicode" w:hAnsi="Times New Roman" w:cs="Times New Roman"/>
          <w:lang w:eastAsia="ar-SA"/>
        </w:rPr>
        <w:t>.В</w:t>
      </w:r>
      <w:proofErr w:type="gramEnd"/>
      <w:r w:rsidR="00A338F8" w:rsidRPr="006C29BF">
        <w:rPr>
          <w:rFonts w:ascii="Times New Roman" w:eastAsia="Lucida Sans Unicode" w:hAnsi="Times New Roman" w:cs="Times New Roman"/>
          <w:lang w:eastAsia="ar-SA"/>
        </w:rPr>
        <w:t>ичуга</w:t>
      </w:r>
      <w:proofErr w:type="spellEnd"/>
      <w:r w:rsidRPr="00B00C62">
        <w:rPr>
          <w:rFonts w:ascii="Times New Roman" w:eastAsia="Lucida Sans Unicode" w:hAnsi="Times New Roman" w:cs="Times New Roman"/>
          <w:lang w:eastAsia="ar-SA"/>
        </w:rPr>
        <w:t xml:space="preserve">, утвержденный постановлением Администрации </w:t>
      </w:r>
      <w:proofErr w:type="spellStart"/>
      <w:r w:rsidR="00A338F8" w:rsidRPr="006C29BF">
        <w:rPr>
          <w:rFonts w:ascii="Times New Roman" w:eastAsia="Lucida Sans Unicode" w:hAnsi="Times New Roman" w:cs="Times New Roman"/>
          <w:lang w:eastAsia="ar-SA"/>
        </w:rPr>
        <w:t>г.о.Вичуга</w:t>
      </w:r>
      <w:proofErr w:type="spellEnd"/>
      <w:r w:rsidR="00A338F8" w:rsidRPr="006C29BF">
        <w:rPr>
          <w:rFonts w:ascii="Times New Roman" w:eastAsia="Lucida Sans Unicode" w:hAnsi="Times New Roman" w:cs="Times New Roman"/>
          <w:lang w:eastAsia="ar-SA"/>
        </w:rPr>
        <w:t xml:space="preserve"> от 05.09. 2013 №</w:t>
      </w:r>
      <w:r w:rsidR="004E4A6B">
        <w:rPr>
          <w:rFonts w:ascii="Times New Roman" w:eastAsia="Lucida Sans Unicode" w:hAnsi="Times New Roman" w:cs="Times New Roman"/>
          <w:lang w:eastAsia="ar-SA"/>
        </w:rPr>
        <w:t xml:space="preserve"> </w:t>
      </w:r>
      <w:r w:rsidR="00A338F8" w:rsidRPr="006C29BF">
        <w:rPr>
          <w:rFonts w:ascii="Times New Roman" w:eastAsia="Lucida Sans Unicode" w:hAnsi="Times New Roman" w:cs="Times New Roman"/>
          <w:lang w:eastAsia="ar-SA"/>
        </w:rPr>
        <w:t>943</w:t>
      </w:r>
      <w:r w:rsidRPr="00B00C62">
        <w:rPr>
          <w:rFonts w:ascii="Times New Roman" w:eastAsia="Lucida Sans Unicode" w:hAnsi="Times New Roman" w:cs="Times New Roman"/>
          <w:lang w:eastAsia="ar-SA"/>
        </w:rPr>
        <w:t>, в части определения целевых показателей программ на основании официальных источников информации либо методики расчета целевых показателей программ;</w:t>
      </w:r>
    </w:p>
    <w:p w:rsidR="00A338F8" w:rsidRPr="00B00C62" w:rsidRDefault="00A338F8" w:rsidP="00B00C6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r w:rsidRPr="006C29BF">
        <w:rPr>
          <w:rFonts w:ascii="Times New Roman" w:eastAsia="Lucida Sans Unicode" w:hAnsi="Times New Roman" w:cs="Times New Roman"/>
          <w:lang w:eastAsia="ar-SA"/>
        </w:rPr>
        <w:t>-</w:t>
      </w:r>
      <w:r w:rsidRPr="006C29BF">
        <w:rPr>
          <w:rFonts w:ascii="Times New Roman" w:eastAsia="Lucida Sans Unicode" w:hAnsi="Times New Roman" w:cs="Times New Roman"/>
          <w:lang w:eastAsia="ar-SA"/>
        </w:rPr>
        <w:tab/>
        <w:t>рассмотреть вопрос пересмотра Методики  оценки эффективности реализации муниципальных программ городского округам Вичуга (Постановление администрации городского округа Вичуга от 04.10.2013 №1048) в части конкретизации содержания критериев оценки эффективности реализации муниципальных программ.</w:t>
      </w:r>
    </w:p>
    <w:p w:rsidR="007B1E7E" w:rsidRDefault="007B1E7E" w:rsidP="00B00C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B00C62" w:rsidRPr="00B00C62" w:rsidRDefault="00B00C62" w:rsidP="00B00C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lang w:eastAsia="ar-SA"/>
        </w:rPr>
      </w:pPr>
      <w:r w:rsidRPr="00B00C62">
        <w:rPr>
          <w:rFonts w:ascii="Times New Roman" w:eastAsia="Lucida Sans Unicode" w:hAnsi="Times New Roman" w:cs="Times New Roman"/>
          <w:lang w:eastAsia="ar-SA"/>
        </w:rPr>
        <w:t>В целях повышения качества муниципальных программ разработчикам и исполнителям муниципальных программ предлагается рассмотреть вопросы:</w:t>
      </w:r>
    </w:p>
    <w:p w:rsidR="00B00C62" w:rsidRPr="00B00C62" w:rsidRDefault="00B00C62" w:rsidP="00B00C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proofErr w:type="gramStart"/>
      <w:r w:rsidRPr="00B00C62">
        <w:rPr>
          <w:rFonts w:ascii="Times New Roman" w:eastAsia="Lucida Sans Unicode" w:hAnsi="Times New Roman" w:cs="Times New Roman"/>
          <w:lang w:eastAsia="ar-SA"/>
        </w:rPr>
        <w:t>-</w:t>
      </w:r>
      <w:r w:rsidRPr="00B00C62">
        <w:rPr>
          <w:rFonts w:ascii="Times New Roman" w:eastAsia="Lucida Sans Unicode" w:hAnsi="Times New Roman" w:cs="Times New Roman"/>
          <w:lang w:eastAsia="ar-SA"/>
        </w:rPr>
        <w:tab/>
        <w:t>устранения нечеткости, размытости, абстрактности формулировок целей, задач, усиление взаимосвязи целей, целевых показателей, задач, мероприятий программ;</w:t>
      </w:r>
      <w:proofErr w:type="gramEnd"/>
    </w:p>
    <w:p w:rsidR="00B00C62" w:rsidRDefault="00B00C62" w:rsidP="00B00C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B00C62">
        <w:rPr>
          <w:rFonts w:ascii="Times New Roman" w:eastAsia="Lucida Sans Unicode" w:hAnsi="Times New Roman" w:cs="Times New Roman"/>
          <w:lang w:eastAsia="ar-SA"/>
        </w:rPr>
        <w:t>-</w:t>
      </w:r>
      <w:r w:rsidRPr="00B00C62">
        <w:rPr>
          <w:rFonts w:ascii="Times New Roman" w:eastAsia="Lucida Sans Unicode" w:hAnsi="Times New Roman" w:cs="Times New Roman"/>
          <w:lang w:eastAsia="ar-SA"/>
        </w:rPr>
        <w:tab/>
        <w:t>усиления роли финансово-экономического обоснования в целях повышения эффективности использования бюджетных средств</w:t>
      </w:r>
      <w:r w:rsidRPr="006C29BF">
        <w:rPr>
          <w:rFonts w:ascii="Times New Roman" w:eastAsia="Calibri" w:hAnsi="Times New Roman" w:cs="Times New Roman"/>
          <w:lang w:eastAsia="ar-SA"/>
        </w:rPr>
        <w:t>.</w:t>
      </w:r>
    </w:p>
    <w:p w:rsidR="007B1E7E" w:rsidRDefault="007B1E7E" w:rsidP="007B1E7E">
      <w:pPr>
        <w:spacing w:line="24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ab/>
      </w:r>
    </w:p>
    <w:p w:rsidR="007B1E7E" w:rsidRPr="007B1E7E" w:rsidRDefault="005D4FFA" w:rsidP="007B1E7E">
      <w:pPr>
        <w:spacing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r>
        <w:rPr>
          <w:rFonts w:ascii="Times New Roman" w:eastAsia="Lucida Sans Unicode" w:hAnsi="Times New Roman" w:cs="Times New Roman"/>
          <w:bCs/>
          <w:lang w:eastAsia="ar-SA"/>
        </w:rPr>
        <w:tab/>
      </w:r>
      <w:r w:rsidR="007B1E7E" w:rsidRPr="007B1E7E">
        <w:rPr>
          <w:rFonts w:ascii="Times New Roman" w:eastAsia="Lucida Sans Unicode" w:hAnsi="Times New Roman" w:cs="Times New Roman"/>
          <w:bCs/>
          <w:lang w:eastAsia="ar-SA"/>
        </w:rPr>
        <w:t xml:space="preserve">Информация о проведенном мероприятии направлена Главе </w:t>
      </w:r>
      <w:r>
        <w:rPr>
          <w:rFonts w:ascii="Times New Roman" w:eastAsia="Lucida Sans Unicode" w:hAnsi="Times New Roman" w:cs="Times New Roman"/>
          <w:bCs/>
          <w:lang w:eastAsia="ar-SA"/>
        </w:rPr>
        <w:t xml:space="preserve">городского округа Вичуга </w:t>
      </w:r>
      <w:r w:rsidR="007B1E7E" w:rsidRPr="007B1E7E">
        <w:rPr>
          <w:rFonts w:ascii="Times New Roman" w:eastAsia="Lucida Sans Unicode" w:hAnsi="Times New Roman" w:cs="Times New Roman"/>
          <w:bCs/>
          <w:lang w:eastAsia="ar-SA"/>
        </w:rPr>
        <w:t>и в городскую Думу</w:t>
      </w:r>
      <w:r w:rsidR="007B1E7E">
        <w:rPr>
          <w:rFonts w:ascii="Times New Roman" w:eastAsia="Lucida Sans Unicode" w:hAnsi="Times New Roman" w:cs="Times New Roman"/>
          <w:bCs/>
          <w:lang w:eastAsia="ar-SA"/>
        </w:rPr>
        <w:t xml:space="preserve"> городского округа Вичуга</w:t>
      </w:r>
      <w:r w:rsidR="007B1E7E" w:rsidRPr="007B1E7E">
        <w:rPr>
          <w:rFonts w:ascii="Times New Roman" w:eastAsia="Lucida Sans Unicode" w:hAnsi="Times New Roman" w:cs="Times New Roman"/>
          <w:bCs/>
          <w:lang w:eastAsia="ar-SA"/>
        </w:rPr>
        <w:t>.</w:t>
      </w:r>
    </w:p>
    <w:p w:rsidR="007B1E7E" w:rsidRPr="00B00C62" w:rsidRDefault="007B1E7E" w:rsidP="00B00C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B00C62" w:rsidRDefault="005D4FFA" w:rsidP="00B00C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5D4FFA">
        <w:rPr>
          <w:rFonts w:ascii="Times New Roman" w:eastAsia="Lucida Sans Unicode" w:hAnsi="Times New Roman" w:cs="Times New Roman"/>
          <w:b/>
          <w:lang w:eastAsia="ar-SA"/>
        </w:rPr>
        <w:t>Председатель КСК г.о. Вичуга:                                                О.В. Стрелкова</w:t>
      </w:r>
    </w:p>
    <w:p w:rsidR="005D4FFA" w:rsidRDefault="005D4FFA" w:rsidP="00B00C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sz w:val="20"/>
          <w:szCs w:val="20"/>
          <w:lang w:eastAsia="ar-SA"/>
        </w:rPr>
        <w:t>Исполнитель: Стрелкова О.В.</w:t>
      </w:r>
    </w:p>
    <w:p w:rsidR="005D4FFA" w:rsidRPr="005D4FFA" w:rsidRDefault="005D4FFA" w:rsidP="00B00C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sz w:val="20"/>
          <w:szCs w:val="20"/>
          <w:lang w:eastAsia="ar-SA"/>
        </w:rPr>
        <w:t>Телефон: 3-01-84</w:t>
      </w:r>
      <w:bookmarkStart w:id="0" w:name="_GoBack"/>
      <w:bookmarkEnd w:id="0"/>
    </w:p>
    <w:p w:rsidR="00B00C62" w:rsidRPr="00B00C62" w:rsidRDefault="00B00C62" w:rsidP="00B00C6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lang w:eastAsia="ar-SA"/>
        </w:rPr>
      </w:pPr>
    </w:p>
    <w:p w:rsidR="00B00C62" w:rsidRPr="00D23818" w:rsidRDefault="00B00C62" w:rsidP="00D23818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721C15" w:rsidRPr="006C29BF" w:rsidRDefault="00B2266D" w:rsidP="00721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6C29BF">
        <w:rPr>
          <w:rFonts w:ascii="Times New Roman" w:eastAsia="Times New Roman" w:hAnsi="Times New Roman" w:cs="Times New Roman"/>
          <w:b/>
        </w:rPr>
        <w:t xml:space="preserve">            </w:t>
      </w:r>
    </w:p>
    <w:p w:rsidR="00F14D5F" w:rsidRPr="006C29BF" w:rsidRDefault="00F14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sectPr w:rsidR="00F14D5F" w:rsidRPr="006C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434B3"/>
    <w:multiLevelType w:val="hybridMultilevel"/>
    <w:tmpl w:val="92A438BE"/>
    <w:lvl w:ilvl="0" w:tplc="D03C2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5F"/>
    <w:rsid w:val="0003547B"/>
    <w:rsid w:val="00240DC7"/>
    <w:rsid w:val="00356C82"/>
    <w:rsid w:val="0042480A"/>
    <w:rsid w:val="00471636"/>
    <w:rsid w:val="004E4A6B"/>
    <w:rsid w:val="005D4FFA"/>
    <w:rsid w:val="0067451A"/>
    <w:rsid w:val="006C29BF"/>
    <w:rsid w:val="00721C15"/>
    <w:rsid w:val="007B1E7E"/>
    <w:rsid w:val="008C161B"/>
    <w:rsid w:val="00A10993"/>
    <w:rsid w:val="00A338F8"/>
    <w:rsid w:val="00B00C62"/>
    <w:rsid w:val="00B2266D"/>
    <w:rsid w:val="00BB69F5"/>
    <w:rsid w:val="00BE6A97"/>
    <w:rsid w:val="00D23818"/>
    <w:rsid w:val="00EC298E"/>
    <w:rsid w:val="00F14D5F"/>
    <w:rsid w:val="00F8750D"/>
    <w:rsid w:val="00FC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C82"/>
    <w:pPr>
      <w:ind w:left="708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C82"/>
    <w:pPr>
      <w:ind w:left="708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govichuga@mail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17</cp:revision>
  <cp:lastPrinted>2017-09-28T10:43:00Z</cp:lastPrinted>
  <dcterms:created xsi:type="dcterms:W3CDTF">2017-09-27T05:31:00Z</dcterms:created>
  <dcterms:modified xsi:type="dcterms:W3CDTF">2017-09-28T10:43:00Z</dcterms:modified>
</cp:coreProperties>
</file>