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1E" w:rsidRPr="00BD67D1" w:rsidRDefault="005A4D1E" w:rsidP="00BD67D1">
      <w:pPr>
        <w:pStyle w:val="Standard"/>
        <w:jc w:val="center"/>
        <w:rPr>
          <w:rFonts w:cs="Times New Roman"/>
          <w:b/>
          <w:lang w:val="ru-RU"/>
        </w:rPr>
      </w:pPr>
    </w:p>
    <w:p w:rsidR="007C5004" w:rsidRPr="00BD67D1" w:rsidRDefault="00AE5DDF" w:rsidP="00BD67D1">
      <w:pPr>
        <w:pStyle w:val="Standard"/>
        <w:jc w:val="center"/>
        <w:rPr>
          <w:rFonts w:cs="Times New Roman"/>
          <w:b/>
          <w:lang w:val="ru-RU"/>
        </w:rPr>
      </w:pPr>
      <w:r w:rsidRPr="00BD67D1">
        <w:rPr>
          <w:rFonts w:cs="Times New Roman"/>
          <w:b/>
          <w:lang w:val="ru-RU"/>
        </w:rPr>
        <w:t>Отчет о работе Контрольно-счетной комиссии</w:t>
      </w:r>
    </w:p>
    <w:p w:rsidR="00434E7D" w:rsidRPr="00BD67D1" w:rsidRDefault="00AE5DDF" w:rsidP="00BD67D1">
      <w:pPr>
        <w:pStyle w:val="Standard"/>
        <w:jc w:val="center"/>
        <w:rPr>
          <w:rFonts w:cs="Times New Roman"/>
          <w:b/>
          <w:lang w:val="ru-RU"/>
        </w:rPr>
      </w:pPr>
      <w:r w:rsidRPr="00BD67D1">
        <w:rPr>
          <w:rFonts w:cs="Times New Roman"/>
          <w:b/>
          <w:lang w:val="ru-RU"/>
        </w:rPr>
        <w:t>городского округа Вичуга</w:t>
      </w:r>
      <w:r w:rsidR="007C5004" w:rsidRPr="00BD67D1">
        <w:rPr>
          <w:rFonts w:cs="Times New Roman"/>
          <w:b/>
          <w:lang w:val="ru-RU"/>
        </w:rPr>
        <w:t xml:space="preserve"> за 201</w:t>
      </w:r>
      <w:r w:rsidR="007A61F7">
        <w:rPr>
          <w:rFonts w:cs="Times New Roman"/>
          <w:b/>
          <w:lang w:val="ru-RU"/>
        </w:rPr>
        <w:t>4</w:t>
      </w:r>
      <w:bookmarkStart w:id="0" w:name="_GoBack"/>
      <w:bookmarkEnd w:id="0"/>
      <w:r w:rsidR="007C5004" w:rsidRPr="00BD67D1">
        <w:rPr>
          <w:rFonts w:cs="Times New Roman"/>
          <w:b/>
          <w:lang w:val="ru-RU"/>
        </w:rPr>
        <w:t xml:space="preserve"> год</w:t>
      </w:r>
    </w:p>
    <w:p w:rsidR="007C5004" w:rsidRPr="00BD67D1" w:rsidRDefault="007C5004" w:rsidP="00BD67D1">
      <w:pPr>
        <w:pStyle w:val="Standard"/>
        <w:jc w:val="both"/>
        <w:rPr>
          <w:rFonts w:cs="Times New Roman"/>
          <w:b/>
          <w:lang w:val="ru-RU"/>
        </w:rPr>
      </w:pPr>
    </w:p>
    <w:p w:rsidR="00DC41A8" w:rsidRPr="00BD67D1" w:rsidRDefault="00D566BE" w:rsidP="002903A1">
      <w:pPr>
        <w:pStyle w:val="Standard"/>
        <w:jc w:val="center"/>
        <w:rPr>
          <w:rFonts w:cs="Times New Roman"/>
          <w:b/>
          <w:lang w:val="ru-RU"/>
        </w:rPr>
      </w:pPr>
      <w:r w:rsidRPr="00BD67D1">
        <w:rPr>
          <w:rFonts w:cs="Times New Roman"/>
          <w:b/>
          <w:lang w:val="ru-RU"/>
        </w:rPr>
        <w:t>16</w:t>
      </w:r>
      <w:r w:rsidR="00DC41A8" w:rsidRPr="00BD67D1">
        <w:rPr>
          <w:rFonts w:cs="Times New Roman"/>
          <w:b/>
          <w:lang w:val="ru-RU"/>
        </w:rPr>
        <w:t>.0</w:t>
      </w:r>
      <w:r w:rsidR="00F71921" w:rsidRPr="00BD67D1">
        <w:rPr>
          <w:rFonts w:cs="Times New Roman"/>
          <w:b/>
          <w:lang w:val="ru-RU"/>
        </w:rPr>
        <w:t>2</w:t>
      </w:r>
      <w:r w:rsidR="00DC41A8" w:rsidRPr="00BD67D1">
        <w:rPr>
          <w:rFonts w:cs="Times New Roman"/>
          <w:b/>
          <w:lang w:val="ru-RU"/>
        </w:rPr>
        <w:t>.201</w:t>
      </w:r>
      <w:r w:rsidRPr="00BD67D1">
        <w:rPr>
          <w:rFonts w:cs="Times New Roman"/>
          <w:b/>
          <w:lang w:val="ru-RU"/>
        </w:rPr>
        <w:t>5</w:t>
      </w:r>
      <w:r w:rsidR="00DC41A8" w:rsidRPr="00BD67D1">
        <w:rPr>
          <w:rFonts w:cs="Times New Roman"/>
          <w:b/>
          <w:lang w:val="ru-RU"/>
        </w:rPr>
        <w:t>г.</w:t>
      </w:r>
      <w:r w:rsidR="00DC41A8" w:rsidRPr="00BD67D1">
        <w:rPr>
          <w:rFonts w:cs="Times New Roman"/>
          <w:b/>
          <w:lang w:val="ru-RU"/>
        </w:rPr>
        <w:tab/>
      </w:r>
      <w:r w:rsidR="00DC41A8" w:rsidRPr="00BD67D1">
        <w:rPr>
          <w:rFonts w:cs="Times New Roman"/>
          <w:b/>
          <w:lang w:val="ru-RU"/>
        </w:rPr>
        <w:tab/>
      </w:r>
      <w:r w:rsidR="00DC41A8" w:rsidRPr="00BD67D1">
        <w:rPr>
          <w:rFonts w:cs="Times New Roman"/>
          <w:b/>
          <w:lang w:val="ru-RU"/>
        </w:rPr>
        <w:tab/>
      </w:r>
      <w:r w:rsidR="00DC41A8" w:rsidRPr="00BD67D1">
        <w:rPr>
          <w:rFonts w:cs="Times New Roman"/>
          <w:b/>
          <w:lang w:val="ru-RU"/>
        </w:rPr>
        <w:tab/>
      </w:r>
      <w:r w:rsidR="00DC41A8" w:rsidRPr="00BD67D1">
        <w:rPr>
          <w:rFonts w:cs="Times New Roman"/>
          <w:b/>
          <w:lang w:val="ru-RU"/>
        </w:rPr>
        <w:tab/>
      </w:r>
      <w:r w:rsidR="00DC41A8" w:rsidRPr="00BD67D1">
        <w:rPr>
          <w:rFonts w:cs="Times New Roman"/>
          <w:b/>
          <w:lang w:val="ru-RU"/>
        </w:rPr>
        <w:tab/>
      </w:r>
      <w:r w:rsidR="00DC41A8" w:rsidRPr="00BD67D1">
        <w:rPr>
          <w:rFonts w:cs="Times New Roman"/>
          <w:b/>
          <w:lang w:val="ru-RU"/>
        </w:rPr>
        <w:tab/>
      </w:r>
      <w:r w:rsidR="00DC41A8" w:rsidRPr="00BD67D1">
        <w:rPr>
          <w:rFonts w:cs="Times New Roman"/>
          <w:b/>
          <w:lang w:val="ru-RU"/>
        </w:rPr>
        <w:tab/>
        <w:t xml:space="preserve"> </w:t>
      </w:r>
      <w:r w:rsidR="002903A1">
        <w:rPr>
          <w:rFonts w:cs="Times New Roman"/>
          <w:b/>
          <w:lang w:val="ru-RU"/>
        </w:rPr>
        <w:tab/>
      </w:r>
      <w:r w:rsidR="00DC41A8" w:rsidRPr="00BD67D1">
        <w:rPr>
          <w:rFonts w:cs="Times New Roman"/>
          <w:b/>
          <w:lang w:val="ru-RU"/>
        </w:rPr>
        <w:t xml:space="preserve">   </w:t>
      </w:r>
      <w:r w:rsidR="00DC41A8" w:rsidRPr="00BD67D1">
        <w:rPr>
          <w:rFonts w:cs="Times New Roman"/>
          <w:b/>
          <w:lang w:val="ru-RU"/>
        </w:rPr>
        <w:tab/>
        <w:t>г. Вичуга</w:t>
      </w:r>
    </w:p>
    <w:p w:rsidR="007C5004" w:rsidRPr="00BD67D1" w:rsidRDefault="007C5004" w:rsidP="00BD67D1">
      <w:pPr>
        <w:pStyle w:val="Standard"/>
        <w:jc w:val="both"/>
        <w:rPr>
          <w:rFonts w:cs="Times New Roman"/>
          <w:b/>
          <w:lang w:val="ru-RU"/>
        </w:rPr>
      </w:pPr>
    </w:p>
    <w:p w:rsidR="00396C38" w:rsidRPr="00BD67D1" w:rsidRDefault="00396C38" w:rsidP="00BD67D1">
      <w:pPr>
        <w:pStyle w:val="Standard"/>
        <w:jc w:val="center"/>
        <w:rPr>
          <w:rFonts w:cs="Times New Roman"/>
          <w:b/>
          <w:lang w:val="ru-RU"/>
        </w:rPr>
      </w:pPr>
      <w:r w:rsidRPr="00BD67D1">
        <w:rPr>
          <w:rFonts w:cs="Times New Roman"/>
          <w:b/>
          <w:lang w:val="ru-RU"/>
        </w:rPr>
        <w:t>1.Основные положения</w:t>
      </w:r>
    </w:p>
    <w:p w:rsidR="00DC41A8" w:rsidRPr="00BD67D1" w:rsidRDefault="00DC41A8" w:rsidP="00BD67D1">
      <w:pPr>
        <w:pStyle w:val="Standard"/>
        <w:jc w:val="both"/>
        <w:rPr>
          <w:rFonts w:cs="Times New Roman"/>
          <w:lang w:val="ru-RU"/>
        </w:rPr>
      </w:pPr>
    </w:p>
    <w:p w:rsidR="00373535" w:rsidRPr="00BD67D1" w:rsidRDefault="007C5004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b/>
          <w:lang w:val="ru-RU"/>
        </w:rPr>
        <w:tab/>
      </w:r>
      <w:proofErr w:type="gramStart"/>
      <w:r w:rsidRPr="00BD67D1">
        <w:rPr>
          <w:rFonts w:cs="Times New Roman"/>
          <w:lang w:val="ru-RU"/>
        </w:rPr>
        <w:t>Настоящий отчет подготовлен Контрольно-счетной комиссией городского округа Вичуга</w:t>
      </w:r>
      <w:r w:rsidR="00546F45" w:rsidRPr="00BD67D1">
        <w:rPr>
          <w:rFonts w:cs="Times New Roman"/>
          <w:lang w:val="ru-RU"/>
        </w:rPr>
        <w:t>,</w:t>
      </w:r>
      <w:r w:rsidRPr="00BD67D1">
        <w:rPr>
          <w:rFonts w:cs="Times New Roman"/>
          <w:lang w:val="ru-RU"/>
        </w:rPr>
        <w:t xml:space="preserve"> (далее КСК)</w:t>
      </w:r>
      <w:r w:rsidR="00546F45" w:rsidRPr="00BD67D1">
        <w:rPr>
          <w:rFonts w:cs="Times New Roman"/>
          <w:lang w:val="ru-RU"/>
        </w:rPr>
        <w:t>,</w:t>
      </w:r>
      <w:r w:rsidRPr="00BD67D1">
        <w:rPr>
          <w:rFonts w:cs="Times New Roman"/>
          <w:lang w:val="ru-RU"/>
        </w:rPr>
        <w:t xml:space="preserve"> на основании п. 2 ст. 19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C3A31" w:rsidRPr="00BD67D1">
        <w:rPr>
          <w:rFonts w:cs="Times New Roman"/>
          <w:lang w:val="ru-RU"/>
        </w:rPr>
        <w:t xml:space="preserve">, </w:t>
      </w:r>
      <w:r w:rsidR="00546F45" w:rsidRPr="00BD67D1">
        <w:rPr>
          <w:rFonts w:cs="Times New Roman"/>
          <w:lang w:val="ru-RU"/>
        </w:rPr>
        <w:t xml:space="preserve"> </w:t>
      </w:r>
      <w:r w:rsidR="001C3A31" w:rsidRPr="00BD67D1">
        <w:rPr>
          <w:rFonts w:cs="Times New Roman"/>
          <w:lang w:val="ru-RU"/>
        </w:rPr>
        <w:t>п. 2 ст. 17 Положения о контрольно-счетной комиссии городского округа Вичуга, утвержденного решением</w:t>
      </w:r>
      <w:r w:rsidR="00B30F14" w:rsidRPr="00BD67D1">
        <w:rPr>
          <w:rFonts w:cs="Times New Roman"/>
          <w:lang w:val="ru-RU"/>
        </w:rPr>
        <w:t xml:space="preserve"> городской Думы городского округа Вичуга от 30.06.2011г. №63, п. 12.2 раздела 12 Регламента Контрольно-счетной комиссии</w:t>
      </w:r>
      <w:proofErr w:type="gramEnd"/>
      <w:r w:rsidR="00B30F14" w:rsidRPr="00BD67D1">
        <w:rPr>
          <w:rFonts w:cs="Times New Roman"/>
          <w:lang w:val="ru-RU"/>
        </w:rPr>
        <w:t xml:space="preserve"> городского округа Вичуга, утвержденного </w:t>
      </w:r>
      <w:r w:rsidR="00D663B4" w:rsidRPr="00BD67D1">
        <w:rPr>
          <w:rFonts w:cs="Times New Roman"/>
          <w:lang w:val="ru-RU"/>
        </w:rPr>
        <w:t>распоряжением Контрольно-счетной комиссии городского округа Вичуга от 06.06.2012г. № 1.</w:t>
      </w:r>
    </w:p>
    <w:p w:rsidR="00373535" w:rsidRPr="00BD67D1" w:rsidRDefault="00373535" w:rsidP="00BD67D1">
      <w:pPr>
        <w:pStyle w:val="Standard"/>
        <w:ind w:firstLine="706"/>
        <w:jc w:val="both"/>
        <w:rPr>
          <w:rFonts w:cs="Times New Roman"/>
          <w:lang w:val="ru-RU"/>
        </w:rPr>
      </w:pPr>
      <w:proofErr w:type="gramStart"/>
      <w:r w:rsidRPr="00BD67D1">
        <w:rPr>
          <w:rFonts w:cs="Times New Roman"/>
          <w:lang w:val="ru-RU"/>
        </w:rPr>
        <w:t>Правовое регулирование организации и</w:t>
      </w:r>
      <w:r w:rsidR="00EA0B4D" w:rsidRPr="00BD67D1">
        <w:rPr>
          <w:rFonts w:cs="Times New Roman"/>
          <w:lang w:val="ru-RU"/>
        </w:rPr>
        <w:t xml:space="preserve"> деятельности</w:t>
      </w:r>
      <w:r w:rsidR="007317EC" w:rsidRPr="00BD67D1">
        <w:rPr>
          <w:rFonts w:cs="Times New Roman"/>
          <w:lang w:val="ru-RU"/>
        </w:rPr>
        <w:t xml:space="preserve"> КСК определены Бюджетным Кодексом Российской Федерации, Федеральным Законом</w:t>
      </w:r>
      <w:r w:rsidR="007317EC" w:rsidRPr="00BD67D1">
        <w:rPr>
          <w:rFonts w:cs="Times New Roman"/>
        </w:rPr>
        <w:t xml:space="preserve"> </w:t>
      </w:r>
      <w:r w:rsidR="007317EC" w:rsidRPr="00BD67D1">
        <w:rPr>
          <w:rFonts w:cs="Times New Roman"/>
          <w:lang w:val="ru-RU"/>
        </w:rPr>
        <w:t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округа Вичуга, Положением о бюджетном процессе в городском округе Вичуга, утвержденн</w:t>
      </w:r>
      <w:r w:rsidR="001C1561" w:rsidRPr="00BD67D1">
        <w:rPr>
          <w:rFonts w:cs="Times New Roman"/>
          <w:lang w:val="ru-RU"/>
        </w:rPr>
        <w:t>ым</w:t>
      </w:r>
      <w:r w:rsidR="007317EC" w:rsidRPr="00BD67D1">
        <w:rPr>
          <w:rFonts w:cs="Times New Roman"/>
          <w:lang w:val="ru-RU"/>
        </w:rPr>
        <w:t xml:space="preserve"> решением городской Думы городского округа Вичуга от 26.05.2011г. №52, Положением</w:t>
      </w:r>
      <w:r w:rsidR="001C1561" w:rsidRPr="00BD67D1">
        <w:rPr>
          <w:rFonts w:cs="Times New Roman"/>
          <w:lang w:val="ru-RU"/>
        </w:rPr>
        <w:t xml:space="preserve"> о Контрольно-счетной ком</w:t>
      </w:r>
      <w:r w:rsidR="00546F45" w:rsidRPr="00BD67D1">
        <w:rPr>
          <w:rFonts w:cs="Times New Roman"/>
          <w:lang w:val="ru-RU"/>
        </w:rPr>
        <w:t>иссии городского ок</w:t>
      </w:r>
      <w:r w:rsidR="00D566BE" w:rsidRPr="00BD67D1">
        <w:rPr>
          <w:rFonts w:cs="Times New Roman"/>
          <w:lang w:val="ru-RU"/>
        </w:rPr>
        <w:t>руга Вичуга</w:t>
      </w:r>
      <w:proofErr w:type="gramEnd"/>
      <w:r w:rsidR="00D566BE" w:rsidRPr="00BD67D1">
        <w:rPr>
          <w:rFonts w:cs="Times New Roman"/>
          <w:lang w:val="ru-RU"/>
        </w:rPr>
        <w:t>,</w:t>
      </w:r>
      <w:r w:rsidR="00546F45" w:rsidRPr="00BD67D1">
        <w:rPr>
          <w:rFonts w:cs="Times New Roman"/>
          <w:lang w:val="ru-RU"/>
        </w:rPr>
        <w:t xml:space="preserve"> </w:t>
      </w:r>
      <w:r w:rsidR="001C1561" w:rsidRPr="00BD67D1">
        <w:rPr>
          <w:rFonts w:cs="Times New Roman"/>
          <w:lang w:val="ru-RU"/>
        </w:rPr>
        <w:t>утвержденным решением городской Думы городского округа Вичуга от 30.06.2011г. №63, Регламентом Контрольно-счетной комиссии городского округа Вичуга</w:t>
      </w:r>
      <w:r w:rsidR="00967AAC" w:rsidRPr="00BD67D1">
        <w:rPr>
          <w:rFonts w:cs="Times New Roman"/>
          <w:lang w:val="ru-RU"/>
        </w:rPr>
        <w:t>, утвержденным распоряжением КСК от 06.06.2012г.</w:t>
      </w:r>
      <w:r w:rsidRPr="00BD67D1">
        <w:rPr>
          <w:rFonts w:cs="Times New Roman"/>
          <w:lang w:val="ru-RU"/>
        </w:rPr>
        <w:t xml:space="preserve"> №1 и </w:t>
      </w:r>
      <w:r w:rsidRPr="00BD67D1">
        <w:rPr>
          <w:rFonts w:eastAsia="Times New Roman" w:cs="Times New Roman"/>
          <w:kern w:val="0"/>
          <w:lang w:val="ru-RU" w:eastAsia="ru-RU" w:bidi="ar-SA"/>
        </w:rPr>
        <w:t xml:space="preserve">другими федеральными законами и иными нормативными правовыми актами Российской Федерации, законами Ивановской области, нормативными актами городского округа Вичуга. </w:t>
      </w:r>
    </w:p>
    <w:p w:rsidR="00373535" w:rsidRPr="00BD67D1" w:rsidRDefault="00373535" w:rsidP="00BD67D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D67D1">
        <w:rPr>
          <w:rFonts w:eastAsia="Times New Roman" w:cs="Times New Roman"/>
          <w:kern w:val="0"/>
          <w:lang w:val="ru-RU" w:eastAsia="ru-RU" w:bidi="ar-SA"/>
        </w:rPr>
        <w:tab/>
        <w:t>Контрольно-счетная комиссия обладает организационной и функциональной нез</w:t>
      </w:r>
      <w:r w:rsidRPr="00BD67D1">
        <w:rPr>
          <w:rFonts w:eastAsia="Times New Roman" w:cs="Times New Roman"/>
          <w:kern w:val="0"/>
          <w:lang w:val="ru-RU" w:eastAsia="ru-RU" w:bidi="ar-SA"/>
        </w:rPr>
        <w:t>а</w:t>
      </w:r>
      <w:r w:rsidRPr="00BD67D1">
        <w:rPr>
          <w:rFonts w:eastAsia="Times New Roman" w:cs="Times New Roman"/>
          <w:kern w:val="0"/>
          <w:lang w:val="ru-RU" w:eastAsia="ru-RU" w:bidi="ar-SA"/>
        </w:rPr>
        <w:t>висимостью и осуществляет свою деятельность самостоятельно.</w:t>
      </w:r>
    </w:p>
    <w:p w:rsidR="009F114E" w:rsidRPr="00BD67D1" w:rsidRDefault="009F114E" w:rsidP="00BD67D1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D67D1">
        <w:rPr>
          <w:rFonts w:eastAsia="Times New Roman" w:cs="Times New Roman"/>
          <w:kern w:val="0"/>
          <w:lang w:val="ru-RU" w:eastAsia="ru-RU" w:bidi="ar-SA"/>
        </w:rPr>
        <w:t>В план работы Контрольно-счетной комиссии  городского округа Вичуга  были включены мероприятия  с учетом предложений главы городского округа и депутатов г</w:t>
      </w:r>
      <w:r w:rsidRPr="00BD67D1">
        <w:rPr>
          <w:rFonts w:eastAsia="Times New Roman" w:cs="Times New Roman"/>
          <w:kern w:val="0"/>
          <w:lang w:val="ru-RU" w:eastAsia="ru-RU" w:bidi="ar-SA"/>
        </w:rPr>
        <w:t>о</w:t>
      </w:r>
      <w:r w:rsidRPr="00BD67D1">
        <w:rPr>
          <w:rFonts w:eastAsia="Times New Roman" w:cs="Times New Roman"/>
          <w:kern w:val="0"/>
          <w:lang w:val="ru-RU" w:eastAsia="ru-RU" w:bidi="ar-SA"/>
        </w:rPr>
        <w:t>родской Думы городского округа Вичуга.</w:t>
      </w:r>
    </w:p>
    <w:p w:rsidR="009F114E" w:rsidRPr="00BD67D1" w:rsidRDefault="009F114E" w:rsidP="00BD67D1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D67D1">
        <w:rPr>
          <w:rFonts w:eastAsia="Times New Roman" w:cs="Times New Roman"/>
          <w:kern w:val="0"/>
          <w:lang w:val="ru-RU" w:eastAsia="ru-RU" w:bidi="ar-SA"/>
        </w:rPr>
        <w:t>В соответствии  с планом работы КСК</w:t>
      </w:r>
      <w:r w:rsidR="007F4C3C" w:rsidRPr="00BD67D1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BD67D1">
        <w:rPr>
          <w:rFonts w:eastAsia="Times New Roman" w:cs="Times New Roman"/>
          <w:kern w:val="0"/>
          <w:lang w:val="ru-RU" w:eastAsia="ru-RU" w:bidi="ar-SA"/>
        </w:rPr>
        <w:t xml:space="preserve"> г.</w:t>
      </w:r>
      <w:r w:rsidR="0089205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BD67D1">
        <w:rPr>
          <w:rFonts w:eastAsia="Times New Roman" w:cs="Times New Roman"/>
          <w:kern w:val="0"/>
          <w:lang w:val="ru-RU" w:eastAsia="ru-RU" w:bidi="ar-SA"/>
        </w:rPr>
        <w:t>о.</w:t>
      </w:r>
      <w:r w:rsidR="0089205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BD67D1">
        <w:rPr>
          <w:rFonts w:eastAsia="Times New Roman" w:cs="Times New Roman"/>
          <w:kern w:val="0"/>
          <w:lang w:val="ru-RU" w:eastAsia="ru-RU" w:bidi="ar-SA"/>
        </w:rPr>
        <w:t>Вичуга  за  201</w:t>
      </w:r>
      <w:r w:rsidR="00D566BE" w:rsidRPr="00BD67D1">
        <w:rPr>
          <w:rFonts w:eastAsia="Times New Roman" w:cs="Times New Roman"/>
          <w:kern w:val="0"/>
          <w:lang w:val="ru-RU" w:eastAsia="ru-RU" w:bidi="ar-SA"/>
        </w:rPr>
        <w:t>4</w:t>
      </w:r>
      <w:r w:rsidRPr="00BD67D1">
        <w:rPr>
          <w:rFonts w:eastAsia="Times New Roman" w:cs="Times New Roman"/>
          <w:kern w:val="0"/>
          <w:lang w:val="ru-RU" w:eastAsia="ru-RU" w:bidi="ar-SA"/>
        </w:rPr>
        <w:t xml:space="preserve"> год  проведено </w:t>
      </w:r>
      <w:r w:rsidR="00D566BE" w:rsidRPr="00BD67D1">
        <w:rPr>
          <w:rFonts w:eastAsia="Times New Roman" w:cs="Times New Roman"/>
          <w:kern w:val="0"/>
          <w:lang w:val="ru-RU" w:eastAsia="ru-RU" w:bidi="ar-SA"/>
        </w:rPr>
        <w:t>5</w:t>
      </w:r>
      <w:r w:rsidRPr="00BD67D1">
        <w:rPr>
          <w:rFonts w:eastAsia="Times New Roman" w:cs="Times New Roman"/>
          <w:kern w:val="0"/>
          <w:lang w:val="ru-RU" w:eastAsia="ru-RU" w:bidi="ar-SA"/>
        </w:rPr>
        <w:t xml:space="preserve"> ко</w:t>
      </w:r>
      <w:r w:rsidRPr="00BD67D1">
        <w:rPr>
          <w:rFonts w:eastAsia="Times New Roman" w:cs="Times New Roman"/>
          <w:kern w:val="0"/>
          <w:lang w:val="ru-RU" w:eastAsia="ru-RU" w:bidi="ar-SA"/>
        </w:rPr>
        <w:t>н</w:t>
      </w:r>
      <w:r w:rsidR="0089205E">
        <w:rPr>
          <w:rFonts w:eastAsia="Times New Roman" w:cs="Times New Roman"/>
          <w:kern w:val="0"/>
          <w:lang w:val="ru-RU" w:eastAsia="ru-RU" w:bidi="ar-SA"/>
        </w:rPr>
        <w:t>трольных мероприятий (</w:t>
      </w:r>
      <w:r w:rsidRPr="00BD67D1">
        <w:rPr>
          <w:rFonts w:eastAsia="Times New Roman" w:cs="Times New Roman"/>
          <w:kern w:val="0"/>
          <w:lang w:val="ru-RU" w:eastAsia="ru-RU" w:bidi="ar-SA"/>
        </w:rPr>
        <w:t>в том числе внешняя проверка годовой бюджетной отчетности  за 201</w:t>
      </w:r>
      <w:r w:rsidR="00D566BE" w:rsidRPr="00BD67D1">
        <w:rPr>
          <w:rFonts w:eastAsia="Times New Roman" w:cs="Times New Roman"/>
          <w:kern w:val="0"/>
          <w:lang w:val="ru-RU" w:eastAsia="ru-RU" w:bidi="ar-SA"/>
        </w:rPr>
        <w:t>3</w:t>
      </w:r>
      <w:r w:rsidRPr="00BD67D1">
        <w:rPr>
          <w:rFonts w:eastAsia="Times New Roman" w:cs="Times New Roman"/>
          <w:kern w:val="0"/>
          <w:lang w:val="ru-RU" w:eastAsia="ru-RU" w:bidi="ar-SA"/>
        </w:rPr>
        <w:t xml:space="preserve"> год) и </w:t>
      </w:r>
      <w:r w:rsidR="0085764E" w:rsidRPr="00BD67D1">
        <w:rPr>
          <w:rFonts w:eastAsia="Times New Roman" w:cs="Times New Roman"/>
          <w:kern w:val="0"/>
          <w:lang w:val="ru-RU" w:eastAsia="ru-RU" w:bidi="ar-SA"/>
        </w:rPr>
        <w:t>23</w:t>
      </w:r>
      <w:r w:rsidRPr="00BD67D1">
        <w:rPr>
          <w:rFonts w:eastAsia="Times New Roman" w:cs="Times New Roman"/>
          <w:kern w:val="0"/>
          <w:lang w:val="ru-RU" w:eastAsia="ru-RU" w:bidi="ar-SA"/>
        </w:rPr>
        <w:t xml:space="preserve"> экспертно-аналитических мероприяти</w:t>
      </w:r>
      <w:r w:rsidR="000E2131">
        <w:rPr>
          <w:rFonts w:eastAsia="Times New Roman" w:cs="Times New Roman"/>
          <w:kern w:val="0"/>
          <w:lang w:val="ru-RU" w:eastAsia="ru-RU" w:bidi="ar-SA"/>
        </w:rPr>
        <w:t>я</w:t>
      </w:r>
      <w:r w:rsidRPr="00BD67D1">
        <w:rPr>
          <w:rFonts w:eastAsia="Times New Roman" w:cs="Times New Roman"/>
          <w:kern w:val="0"/>
          <w:lang w:val="ru-RU" w:eastAsia="ru-RU" w:bidi="ar-SA"/>
        </w:rPr>
        <w:t>, по результатам которых подгот</w:t>
      </w:r>
      <w:r w:rsidR="007F4C3C" w:rsidRPr="00BD67D1">
        <w:rPr>
          <w:rFonts w:eastAsia="Times New Roman" w:cs="Times New Roman"/>
          <w:kern w:val="0"/>
          <w:lang w:val="ru-RU" w:eastAsia="ru-RU" w:bidi="ar-SA"/>
        </w:rPr>
        <w:t>о</w:t>
      </w:r>
      <w:r w:rsidR="007F4C3C" w:rsidRPr="00BD67D1">
        <w:rPr>
          <w:rFonts w:eastAsia="Times New Roman" w:cs="Times New Roman"/>
          <w:kern w:val="0"/>
          <w:lang w:val="ru-RU" w:eastAsia="ru-RU" w:bidi="ar-SA"/>
        </w:rPr>
        <w:t>в</w:t>
      </w:r>
      <w:r w:rsidR="007F4C3C" w:rsidRPr="00BD67D1">
        <w:rPr>
          <w:rFonts w:eastAsia="Times New Roman" w:cs="Times New Roman"/>
          <w:kern w:val="0"/>
          <w:lang w:val="ru-RU" w:eastAsia="ru-RU" w:bidi="ar-SA"/>
        </w:rPr>
        <w:t xml:space="preserve">лено </w:t>
      </w:r>
      <w:r w:rsidR="00D566BE" w:rsidRPr="00BD67D1">
        <w:rPr>
          <w:rFonts w:eastAsia="Times New Roman" w:cs="Times New Roman"/>
          <w:kern w:val="0"/>
          <w:lang w:val="ru-RU" w:eastAsia="ru-RU" w:bidi="ar-SA"/>
        </w:rPr>
        <w:t>20</w:t>
      </w:r>
      <w:r w:rsidR="007F4C3C" w:rsidRPr="00BD67D1">
        <w:rPr>
          <w:rFonts w:eastAsia="Times New Roman" w:cs="Times New Roman"/>
          <w:kern w:val="0"/>
          <w:lang w:val="ru-RU" w:eastAsia="ru-RU" w:bidi="ar-SA"/>
        </w:rPr>
        <w:t xml:space="preserve">  экспертных заключений.</w:t>
      </w:r>
    </w:p>
    <w:p w:rsidR="00D566BE" w:rsidRPr="00BD67D1" w:rsidRDefault="00247D06" w:rsidP="00BD67D1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D67D1">
        <w:rPr>
          <w:rFonts w:eastAsia="Times New Roman" w:cs="Times New Roman"/>
          <w:kern w:val="0"/>
          <w:lang w:val="ru-RU" w:eastAsia="ru-RU" w:bidi="ar-SA"/>
        </w:rPr>
        <w:t>В каждом  из проведенных мероприятий затрагивались вопросы по нескольким направлениям деятельности КСК.</w:t>
      </w:r>
    </w:p>
    <w:p w:rsidR="003E27C4" w:rsidRPr="00BD67D1" w:rsidRDefault="003E27C4" w:rsidP="00BD67D1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D67D1">
        <w:rPr>
          <w:rFonts w:eastAsia="Times New Roman" w:cs="Times New Roman"/>
          <w:kern w:val="0"/>
          <w:lang w:val="ru-RU" w:eastAsia="ru-RU" w:bidi="ar-SA"/>
        </w:rPr>
        <w:t>Объектами контрольных мероприятий (без учета п</w:t>
      </w:r>
      <w:r w:rsidR="000E2131">
        <w:rPr>
          <w:rFonts w:eastAsia="Times New Roman" w:cs="Times New Roman"/>
          <w:kern w:val="0"/>
          <w:lang w:val="ru-RU" w:eastAsia="ru-RU" w:bidi="ar-SA"/>
        </w:rPr>
        <w:t>р</w:t>
      </w:r>
      <w:r w:rsidRPr="00BD67D1">
        <w:rPr>
          <w:rFonts w:eastAsia="Times New Roman" w:cs="Times New Roman"/>
          <w:kern w:val="0"/>
          <w:lang w:val="ru-RU" w:eastAsia="ru-RU" w:bidi="ar-SA"/>
        </w:rPr>
        <w:t>оверки достоверности бюдже</w:t>
      </w:r>
      <w:r w:rsidRPr="00BD67D1">
        <w:rPr>
          <w:rFonts w:eastAsia="Times New Roman" w:cs="Times New Roman"/>
          <w:kern w:val="0"/>
          <w:lang w:val="ru-RU" w:eastAsia="ru-RU" w:bidi="ar-SA"/>
        </w:rPr>
        <w:t>т</w:t>
      </w:r>
      <w:r w:rsidRPr="00BD67D1">
        <w:rPr>
          <w:rFonts w:eastAsia="Times New Roman" w:cs="Times New Roman"/>
          <w:kern w:val="0"/>
          <w:lang w:val="ru-RU" w:eastAsia="ru-RU" w:bidi="ar-SA"/>
        </w:rPr>
        <w:t>ной отчетности)  были  3 муниципальных предприятия, 2 бюджетных учреждения и 3 к</w:t>
      </w:r>
      <w:r w:rsidRPr="00BD67D1">
        <w:rPr>
          <w:rFonts w:eastAsia="Times New Roman" w:cs="Times New Roman"/>
          <w:kern w:val="0"/>
          <w:lang w:val="ru-RU" w:eastAsia="ru-RU" w:bidi="ar-SA"/>
        </w:rPr>
        <w:t>а</w:t>
      </w:r>
      <w:r w:rsidRPr="00BD67D1">
        <w:rPr>
          <w:rFonts w:eastAsia="Times New Roman" w:cs="Times New Roman"/>
          <w:kern w:val="0"/>
          <w:lang w:val="ru-RU" w:eastAsia="ru-RU" w:bidi="ar-SA"/>
        </w:rPr>
        <w:t>зенных  учреждени</w:t>
      </w:r>
      <w:r w:rsidR="000E2131">
        <w:rPr>
          <w:rFonts w:eastAsia="Times New Roman" w:cs="Times New Roman"/>
          <w:kern w:val="0"/>
          <w:lang w:val="ru-RU" w:eastAsia="ru-RU" w:bidi="ar-SA"/>
        </w:rPr>
        <w:t>я</w:t>
      </w:r>
      <w:r w:rsidRPr="00BD67D1">
        <w:rPr>
          <w:rFonts w:eastAsia="Times New Roman" w:cs="Times New Roman"/>
          <w:kern w:val="0"/>
          <w:lang w:val="ru-RU" w:eastAsia="ru-RU" w:bidi="ar-SA"/>
        </w:rPr>
        <w:t>.</w:t>
      </w:r>
    </w:p>
    <w:p w:rsidR="007F4C3C" w:rsidRPr="00BD67D1" w:rsidRDefault="007F4C3C" w:rsidP="00BD67D1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D67D1">
        <w:rPr>
          <w:rFonts w:eastAsia="Times New Roman" w:cs="Times New Roman"/>
          <w:kern w:val="0"/>
          <w:lang w:val="ru-RU" w:eastAsia="ru-RU" w:bidi="ar-SA"/>
        </w:rPr>
        <w:t>Основные показатели деятельности  контрольно-счетной комиссии городского округа Вичуга в 201</w:t>
      </w:r>
      <w:r w:rsidR="00D566BE" w:rsidRPr="00BD67D1">
        <w:rPr>
          <w:rFonts w:eastAsia="Times New Roman" w:cs="Times New Roman"/>
          <w:kern w:val="0"/>
          <w:lang w:val="ru-RU" w:eastAsia="ru-RU" w:bidi="ar-SA"/>
        </w:rPr>
        <w:t>4</w:t>
      </w:r>
      <w:r w:rsidRPr="00BD67D1">
        <w:rPr>
          <w:rFonts w:eastAsia="Times New Roman" w:cs="Times New Roman"/>
          <w:kern w:val="0"/>
          <w:lang w:val="ru-RU" w:eastAsia="ru-RU" w:bidi="ar-SA"/>
        </w:rPr>
        <w:t>году представлены в приложении №1 к настоящему отчету.</w:t>
      </w:r>
    </w:p>
    <w:p w:rsidR="007F4C3C" w:rsidRPr="00BD67D1" w:rsidRDefault="00373535" w:rsidP="00BD67D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D67D1">
        <w:rPr>
          <w:rFonts w:eastAsia="Times New Roman" w:cs="Times New Roman"/>
          <w:kern w:val="0"/>
          <w:lang w:val="ru-RU" w:eastAsia="ru-RU" w:bidi="ar-SA"/>
        </w:rPr>
        <w:t xml:space="preserve">        </w:t>
      </w:r>
      <w:r w:rsidRPr="00BD67D1">
        <w:rPr>
          <w:rFonts w:eastAsia="Times New Roman" w:cs="Times New Roman"/>
          <w:kern w:val="0"/>
          <w:lang w:val="ru-RU" w:eastAsia="ru-RU" w:bidi="ar-SA"/>
        </w:rPr>
        <w:tab/>
      </w:r>
      <w:r w:rsidR="007F4C3C" w:rsidRPr="00BD67D1">
        <w:rPr>
          <w:rFonts w:eastAsia="Times New Roman" w:cs="Times New Roman"/>
          <w:kern w:val="0"/>
          <w:lang w:val="ru-RU" w:eastAsia="ru-RU" w:bidi="ar-SA"/>
        </w:rPr>
        <w:t>Деятельность Контрольно-счетной комиссии в 201</w:t>
      </w:r>
      <w:r w:rsidR="003E27C4" w:rsidRPr="00BD67D1">
        <w:rPr>
          <w:rFonts w:eastAsia="Times New Roman" w:cs="Times New Roman"/>
          <w:kern w:val="0"/>
          <w:lang w:val="ru-RU" w:eastAsia="ru-RU" w:bidi="ar-SA"/>
        </w:rPr>
        <w:t>4</w:t>
      </w:r>
      <w:r w:rsidR="007F4C3C" w:rsidRPr="00BD67D1">
        <w:rPr>
          <w:rFonts w:eastAsia="Times New Roman" w:cs="Times New Roman"/>
          <w:kern w:val="0"/>
          <w:lang w:val="ru-RU" w:eastAsia="ru-RU" w:bidi="ar-SA"/>
        </w:rPr>
        <w:t xml:space="preserve"> году была направлена, в час</w:t>
      </w:r>
      <w:r w:rsidR="007F4C3C" w:rsidRPr="00BD67D1">
        <w:rPr>
          <w:rFonts w:eastAsia="Times New Roman" w:cs="Times New Roman"/>
          <w:kern w:val="0"/>
          <w:lang w:val="ru-RU" w:eastAsia="ru-RU" w:bidi="ar-SA"/>
        </w:rPr>
        <w:t>т</w:t>
      </w:r>
      <w:r w:rsidR="007F4C3C" w:rsidRPr="00BD67D1">
        <w:rPr>
          <w:rFonts w:eastAsia="Times New Roman" w:cs="Times New Roman"/>
          <w:kern w:val="0"/>
          <w:lang w:val="ru-RU" w:eastAsia="ru-RU" w:bidi="ar-SA"/>
        </w:rPr>
        <w:t>ности, на укрепление финансовой дисциплины, соблюдения требований Бюджетного к</w:t>
      </w:r>
      <w:r w:rsidR="007F4C3C" w:rsidRPr="00BD67D1">
        <w:rPr>
          <w:rFonts w:eastAsia="Times New Roman" w:cs="Times New Roman"/>
          <w:kern w:val="0"/>
          <w:lang w:val="ru-RU" w:eastAsia="ru-RU" w:bidi="ar-SA"/>
        </w:rPr>
        <w:t>о</w:t>
      </w:r>
      <w:r w:rsidR="007F4C3C" w:rsidRPr="00BD67D1">
        <w:rPr>
          <w:rFonts w:eastAsia="Times New Roman" w:cs="Times New Roman"/>
          <w:kern w:val="0"/>
          <w:lang w:val="ru-RU" w:eastAsia="ru-RU" w:bidi="ar-SA"/>
        </w:rPr>
        <w:t xml:space="preserve">декса РФ, осуществление контроля за соблюдением установленного порядка управления и распоряжения имуществом, находящимся в собственности муниципального образования городской округ Вичуга.  </w:t>
      </w:r>
    </w:p>
    <w:p w:rsidR="00084957" w:rsidRDefault="004D327C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</w:r>
    </w:p>
    <w:p w:rsidR="002903A1" w:rsidRPr="00BD67D1" w:rsidRDefault="002903A1" w:rsidP="00BD67D1">
      <w:pPr>
        <w:pStyle w:val="Standard"/>
        <w:jc w:val="both"/>
        <w:rPr>
          <w:rFonts w:cs="Times New Roman"/>
          <w:lang w:val="ru-RU"/>
        </w:rPr>
      </w:pPr>
    </w:p>
    <w:p w:rsidR="00396C38" w:rsidRDefault="003E27C4" w:rsidP="00BD67D1">
      <w:pPr>
        <w:pStyle w:val="Standard"/>
        <w:jc w:val="center"/>
        <w:rPr>
          <w:rFonts w:cs="Times New Roman"/>
          <w:b/>
          <w:lang w:val="ru-RU"/>
        </w:rPr>
      </w:pPr>
      <w:r w:rsidRPr="00BD67D1">
        <w:rPr>
          <w:rFonts w:cs="Times New Roman"/>
          <w:b/>
          <w:lang w:val="ru-RU"/>
        </w:rPr>
        <w:t>Основные результаты к</w:t>
      </w:r>
      <w:r w:rsidR="00517383" w:rsidRPr="00BD67D1">
        <w:rPr>
          <w:rFonts w:cs="Times New Roman"/>
          <w:b/>
          <w:lang w:val="ru-RU"/>
        </w:rPr>
        <w:t>онтрольн</w:t>
      </w:r>
      <w:r w:rsidR="00FC6179" w:rsidRPr="00BD67D1">
        <w:rPr>
          <w:rFonts w:cs="Times New Roman"/>
          <w:b/>
          <w:lang w:val="ru-RU"/>
        </w:rPr>
        <w:t>ой</w:t>
      </w:r>
      <w:r w:rsidR="00517383" w:rsidRPr="00BD67D1">
        <w:rPr>
          <w:rFonts w:cs="Times New Roman"/>
          <w:b/>
          <w:lang w:val="ru-RU"/>
        </w:rPr>
        <w:t xml:space="preserve"> деятельност</w:t>
      </w:r>
      <w:r w:rsidRPr="00BD67D1">
        <w:rPr>
          <w:rFonts w:cs="Times New Roman"/>
          <w:b/>
          <w:lang w:val="ru-RU"/>
        </w:rPr>
        <w:t>и.</w:t>
      </w:r>
    </w:p>
    <w:p w:rsidR="0089205E" w:rsidRDefault="0089205E" w:rsidP="00BD67D1">
      <w:pPr>
        <w:pStyle w:val="Standard"/>
        <w:jc w:val="center"/>
        <w:rPr>
          <w:rFonts w:cs="Times New Roman"/>
          <w:b/>
          <w:lang w:val="ru-RU"/>
        </w:rPr>
      </w:pPr>
    </w:p>
    <w:p w:rsidR="002A7A2A" w:rsidRPr="00BD67D1" w:rsidRDefault="004D327C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>В 201</w:t>
      </w:r>
      <w:r w:rsidR="003E27C4" w:rsidRPr="00BD67D1">
        <w:rPr>
          <w:rFonts w:cs="Times New Roman"/>
          <w:lang w:val="ru-RU"/>
        </w:rPr>
        <w:t>4</w:t>
      </w:r>
      <w:r w:rsidRPr="00BD67D1">
        <w:rPr>
          <w:rFonts w:cs="Times New Roman"/>
          <w:lang w:val="ru-RU"/>
        </w:rPr>
        <w:t xml:space="preserve"> году</w:t>
      </w:r>
      <w:r w:rsidR="00517383" w:rsidRPr="00BD67D1">
        <w:rPr>
          <w:rFonts w:cs="Times New Roman"/>
          <w:lang w:val="ru-RU"/>
        </w:rPr>
        <w:t xml:space="preserve">,  в соответствии с планом работы </w:t>
      </w:r>
      <w:r w:rsidRPr="00BD67D1">
        <w:rPr>
          <w:rFonts w:cs="Times New Roman"/>
          <w:lang w:val="ru-RU"/>
        </w:rPr>
        <w:t xml:space="preserve"> Контрольно-счетн</w:t>
      </w:r>
      <w:r w:rsidR="00517383" w:rsidRPr="00BD67D1">
        <w:rPr>
          <w:rFonts w:cs="Times New Roman"/>
          <w:lang w:val="ru-RU"/>
        </w:rPr>
        <w:t xml:space="preserve">ой </w:t>
      </w:r>
      <w:r w:rsidRPr="00BD67D1">
        <w:rPr>
          <w:rFonts w:cs="Times New Roman"/>
          <w:lang w:val="ru-RU"/>
        </w:rPr>
        <w:t>комисси</w:t>
      </w:r>
      <w:r w:rsidR="00517383" w:rsidRPr="00BD67D1">
        <w:rPr>
          <w:rFonts w:cs="Times New Roman"/>
          <w:lang w:val="ru-RU"/>
        </w:rPr>
        <w:t>и,</w:t>
      </w:r>
      <w:r w:rsidRPr="00BD67D1">
        <w:rPr>
          <w:rFonts w:cs="Times New Roman"/>
          <w:lang w:val="ru-RU"/>
        </w:rPr>
        <w:t xml:space="preserve"> </w:t>
      </w:r>
      <w:r w:rsidR="00517383" w:rsidRPr="00BD67D1">
        <w:rPr>
          <w:rFonts w:cs="Times New Roman"/>
          <w:lang w:val="ru-RU"/>
        </w:rPr>
        <w:t>прове</w:t>
      </w:r>
      <w:r w:rsidR="003E27C4" w:rsidRPr="00BD67D1">
        <w:rPr>
          <w:rFonts w:cs="Times New Roman"/>
          <w:lang w:val="ru-RU"/>
        </w:rPr>
        <w:t xml:space="preserve">дено 5 </w:t>
      </w:r>
      <w:r w:rsidR="003E27C4" w:rsidRPr="00BD67D1">
        <w:rPr>
          <w:rFonts w:cs="Times New Roman"/>
          <w:lang w:val="ru-RU"/>
        </w:rPr>
        <w:lastRenderedPageBreak/>
        <w:t>контрольных мероприятий.</w:t>
      </w:r>
    </w:p>
    <w:p w:rsidR="00E7385B" w:rsidRPr="00BD67D1" w:rsidRDefault="002A7A2A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</w:r>
      <w:r w:rsidR="00EB593E" w:rsidRPr="00BD67D1">
        <w:rPr>
          <w:rFonts w:cs="Times New Roman"/>
          <w:lang w:val="ru-RU"/>
        </w:rPr>
        <w:t xml:space="preserve">В ходе осуществления контрольных мероприятий </w:t>
      </w:r>
      <w:proofErr w:type="gramStart"/>
      <w:r w:rsidR="00EB593E" w:rsidRPr="00BD67D1">
        <w:rPr>
          <w:rFonts w:cs="Times New Roman"/>
          <w:lang w:val="ru-RU"/>
        </w:rPr>
        <w:t xml:space="preserve">( </w:t>
      </w:r>
      <w:proofErr w:type="gramEnd"/>
      <w:r w:rsidR="00EB593E" w:rsidRPr="00BD67D1">
        <w:rPr>
          <w:rFonts w:cs="Times New Roman"/>
          <w:lang w:val="ru-RU"/>
        </w:rPr>
        <w:t>без учета внешней проверки годовой бюджетной отчетности)  о</w:t>
      </w:r>
      <w:r w:rsidR="00271E00" w:rsidRPr="00BD67D1">
        <w:rPr>
          <w:rFonts w:cs="Times New Roman"/>
          <w:lang w:val="ru-RU"/>
        </w:rPr>
        <w:t xml:space="preserve">бщий объем проверяемых  </w:t>
      </w:r>
      <w:r w:rsidR="00EB593E" w:rsidRPr="00BD67D1">
        <w:rPr>
          <w:rFonts w:cs="Times New Roman"/>
          <w:lang w:val="ru-RU"/>
        </w:rPr>
        <w:t>средств</w:t>
      </w:r>
      <w:r w:rsidR="00706473" w:rsidRPr="00BD67D1">
        <w:rPr>
          <w:rFonts w:cs="Times New Roman"/>
          <w:lang w:val="ru-RU"/>
        </w:rPr>
        <w:t xml:space="preserve"> </w:t>
      </w:r>
      <w:r w:rsidR="00271E00" w:rsidRPr="00BD67D1">
        <w:rPr>
          <w:rFonts w:cs="Times New Roman"/>
          <w:lang w:val="ru-RU"/>
        </w:rPr>
        <w:t xml:space="preserve">составил </w:t>
      </w:r>
      <w:r w:rsidR="00706473" w:rsidRPr="00BD67D1">
        <w:rPr>
          <w:rFonts w:cs="Times New Roman"/>
          <w:lang w:val="ru-RU"/>
        </w:rPr>
        <w:t xml:space="preserve"> </w:t>
      </w:r>
      <w:r w:rsidR="00271E00" w:rsidRPr="00BD67D1">
        <w:rPr>
          <w:rFonts w:cs="Times New Roman"/>
          <w:lang w:val="ru-RU"/>
        </w:rPr>
        <w:t>10</w:t>
      </w:r>
      <w:r w:rsidR="003E27C4" w:rsidRPr="00BD67D1">
        <w:rPr>
          <w:rFonts w:cs="Times New Roman"/>
          <w:lang w:val="ru-RU"/>
        </w:rPr>
        <w:t>261838</w:t>
      </w:r>
      <w:r w:rsidR="00271E00" w:rsidRPr="00BD67D1">
        <w:rPr>
          <w:rFonts w:cs="Times New Roman"/>
          <w:lang w:val="ru-RU"/>
        </w:rPr>
        <w:t>,</w:t>
      </w:r>
      <w:r w:rsidR="003E27C4" w:rsidRPr="00BD67D1">
        <w:rPr>
          <w:rFonts w:cs="Times New Roman"/>
          <w:lang w:val="ru-RU"/>
        </w:rPr>
        <w:t>39</w:t>
      </w:r>
      <w:r w:rsidR="00271E00" w:rsidRPr="00BD67D1">
        <w:rPr>
          <w:rFonts w:cs="Times New Roman"/>
          <w:lang w:val="ru-RU"/>
        </w:rPr>
        <w:t xml:space="preserve"> тыс. руб, в том числе объем проверенных бюджетных средств составил </w:t>
      </w:r>
      <w:r w:rsidR="003E27C4" w:rsidRPr="00BD67D1">
        <w:rPr>
          <w:rFonts w:cs="Times New Roman"/>
          <w:lang w:val="ru-RU"/>
        </w:rPr>
        <w:t xml:space="preserve">10261838,39 </w:t>
      </w:r>
      <w:r w:rsidR="00271E00" w:rsidRPr="00BD67D1">
        <w:rPr>
          <w:rFonts w:cs="Times New Roman"/>
          <w:lang w:val="ru-RU"/>
        </w:rPr>
        <w:t>тыс. руб.</w:t>
      </w:r>
    </w:p>
    <w:p w:rsidR="00EF498E" w:rsidRPr="00BD67D1" w:rsidRDefault="00EF498E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 xml:space="preserve">Нарушения и недостатки использования бюджетных средств, выявленных </w:t>
      </w:r>
      <w:proofErr w:type="gramStart"/>
      <w:r w:rsidRPr="00BD67D1">
        <w:rPr>
          <w:rFonts w:cs="Times New Roman"/>
          <w:lang w:val="ru-RU"/>
        </w:rPr>
        <w:t>контрольными мероприятиями, проведенными  в 201</w:t>
      </w:r>
      <w:r w:rsidR="00004E26" w:rsidRPr="00BD67D1">
        <w:rPr>
          <w:rFonts w:cs="Times New Roman"/>
          <w:lang w:val="ru-RU"/>
        </w:rPr>
        <w:t>4</w:t>
      </w:r>
      <w:r w:rsidRPr="00BD67D1">
        <w:rPr>
          <w:rFonts w:cs="Times New Roman"/>
          <w:lang w:val="ru-RU"/>
        </w:rPr>
        <w:t xml:space="preserve"> году носили</w:t>
      </w:r>
      <w:proofErr w:type="gramEnd"/>
      <w:r w:rsidRPr="00BD67D1">
        <w:rPr>
          <w:rFonts w:cs="Times New Roman"/>
          <w:lang w:val="ru-RU"/>
        </w:rPr>
        <w:t xml:space="preserve"> следующий характер: </w:t>
      </w:r>
    </w:p>
    <w:p w:rsidR="00FC6179" w:rsidRPr="00BD67D1" w:rsidRDefault="00DF0680" w:rsidP="00BD67D1">
      <w:pPr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</w:r>
    </w:p>
    <w:p w:rsidR="005D082D" w:rsidRPr="00BD67D1" w:rsidRDefault="00DF0680" w:rsidP="00BD67D1">
      <w:pPr>
        <w:ind w:firstLine="706"/>
        <w:jc w:val="both"/>
        <w:rPr>
          <w:rFonts w:cs="Times New Roman"/>
          <w:b/>
          <w:bCs/>
          <w:lang w:val="ru-RU"/>
        </w:rPr>
      </w:pPr>
      <w:r w:rsidRPr="00BD67D1">
        <w:rPr>
          <w:rFonts w:cs="Times New Roman"/>
          <w:lang w:val="ru-RU"/>
        </w:rPr>
        <w:t xml:space="preserve">В ходе </w:t>
      </w:r>
      <w:r w:rsidR="0089205E">
        <w:rPr>
          <w:rFonts w:cs="Times New Roman"/>
          <w:b/>
          <w:bCs/>
          <w:lang w:val="ru-RU"/>
        </w:rPr>
        <w:t>проверки</w:t>
      </w:r>
      <w:r w:rsidRPr="00BD67D1">
        <w:rPr>
          <w:rFonts w:cs="Times New Roman"/>
          <w:b/>
          <w:bCs/>
        </w:rPr>
        <w:t xml:space="preserve"> </w:t>
      </w:r>
      <w:proofErr w:type="spellStart"/>
      <w:r w:rsidRPr="00BD67D1">
        <w:rPr>
          <w:rFonts w:cs="Times New Roman"/>
          <w:b/>
          <w:bCs/>
        </w:rPr>
        <w:t>целевого</w:t>
      </w:r>
      <w:proofErr w:type="spellEnd"/>
      <w:r w:rsidRPr="00BD67D1">
        <w:rPr>
          <w:rFonts w:cs="Times New Roman"/>
          <w:b/>
          <w:bCs/>
        </w:rPr>
        <w:t xml:space="preserve"> и </w:t>
      </w:r>
      <w:proofErr w:type="spellStart"/>
      <w:r w:rsidRPr="00BD67D1">
        <w:rPr>
          <w:rFonts w:cs="Times New Roman"/>
          <w:b/>
          <w:bCs/>
        </w:rPr>
        <w:t>эффективного</w:t>
      </w:r>
      <w:proofErr w:type="spellEnd"/>
      <w:r w:rsidRPr="00BD67D1">
        <w:rPr>
          <w:rFonts w:cs="Times New Roman"/>
          <w:b/>
          <w:bCs/>
        </w:rPr>
        <w:t xml:space="preserve"> </w:t>
      </w:r>
      <w:proofErr w:type="spellStart"/>
      <w:r w:rsidRPr="00BD67D1">
        <w:rPr>
          <w:rFonts w:cs="Times New Roman"/>
          <w:b/>
          <w:bCs/>
        </w:rPr>
        <w:t>использования</w:t>
      </w:r>
      <w:proofErr w:type="spellEnd"/>
      <w:r w:rsidRPr="00BD67D1">
        <w:rPr>
          <w:rFonts w:cs="Times New Roman"/>
          <w:b/>
          <w:bCs/>
        </w:rPr>
        <w:t xml:space="preserve"> </w:t>
      </w:r>
      <w:proofErr w:type="spellStart"/>
      <w:r w:rsidRPr="00BD67D1">
        <w:rPr>
          <w:rFonts w:cs="Times New Roman"/>
          <w:b/>
          <w:bCs/>
        </w:rPr>
        <w:t>бюджетных</w:t>
      </w:r>
      <w:proofErr w:type="spellEnd"/>
      <w:r w:rsidRPr="00BD67D1">
        <w:rPr>
          <w:rFonts w:cs="Times New Roman"/>
          <w:b/>
          <w:bCs/>
        </w:rPr>
        <w:t xml:space="preserve"> </w:t>
      </w:r>
      <w:proofErr w:type="spellStart"/>
      <w:r w:rsidRPr="00BD67D1">
        <w:rPr>
          <w:rFonts w:cs="Times New Roman"/>
          <w:b/>
          <w:bCs/>
        </w:rPr>
        <w:t>средств</w:t>
      </w:r>
      <w:proofErr w:type="spellEnd"/>
      <w:r w:rsidRPr="00BD67D1">
        <w:rPr>
          <w:rFonts w:cs="Times New Roman"/>
          <w:b/>
          <w:bCs/>
        </w:rPr>
        <w:t xml:space="preserve">, </w:t>
      </w:r>
      <w:proofErr w:type="spellStart"/>
      <w:r w:rsidRPr="00BD67D1">
        <w:rPr>
          <w:rFonts w:cs="Times New Roman"/>
          <w:b/>
          <w:bCs/>
        </w:rPr>
        <w:t>выделенных</w:t>
      </w:r>
      <w:proofErr w:type="spellEnd"/>
      <w:r w:rsidRPr="00BD67D1">
        <w:rPr>
          <w:rFonts w:cs="Times New Roman"/>
          <w:b/>
          <w:bCs/>
        </w:rPr>
        <w:t xml:space="preserve"> МУП «САХ и </w:t>
      </w:r>
      <w:proofErr w:type="spellStart"/>
      <w:r w:rsidRPr="00BD67D1">
        <w:rPr>
          <w:rFonts w:cs="Times New Roman"/>
          <w:b/>
          <w:bCs/>
        </w:rPr>
        <w:t>благоустройство</w:t>
      </w:r>
      <w:proofErr w:type="spellEnd"/>
      <w:r w:rsidRPr="00BD67D1">
        <w:rPr>
          <w:rFonts w:cs="Times New Roman"/>
          <w:b/>
          <w:bCs/>
        </w:rPr>
        <w:t xml:space="preserve"> г. </w:t>
      </w:r>
      <w:proofErr w:type="spellStart"/>
      <w:r w:rsidRPr="00BD67D1">
        <w:rPr>
          <w:rFonts w:cs="Times New Roman"/>
          <w:b/>
          <w:bCs/>
        </w:rPr>
        <w:t>Вичуга</w:t>
      </w:r>
      <w:proofErr w:type="spellEnd"/>
      <w:r w:rsidRPr="00BD67D1">
        <w:rPr>
          <w:rFonts w:cs="Times New Roman"/>
          <w:b/>
          <w:bCs/>
        </w:rPr>
        <w:t xml:space="preserve">, </w:t>
      </w:r>
      <w:proofErr w:type="spellStart"/>
      <w:r w:rsidRPr="00BD67D1">
        <w:rPr>
          <w:rFonts w:cs="Times New Roman"/>
          <w:b/>
          <w:bCs/>
        </w:rPr>
        <w:t>Ивановской</w:t>
      </w:r>
      <w:proofErr w:type="spellEnd"/>
      <w:r w:rsidRPr="00BD67D1">
        <w:rPr>
          <w:rFonts w:cs="Times New Roman"/>
          <w:b/>
          <w:bCs/>
        </w:rPr>
        <w:t xml:space="preserve"> </w:t>
      </w:r>
      <w:proofErr w:type="spellStart"/>
      <w:r w:rsidRPr="00BD67D1">
        <w:rPr>
          <w:rFonts w:cs="Times New Roman"/>
          <w:b/>
          <w:bCs/>
        </w:rPr>
        <w:t>области</w:t>
      </w:r>
      <w:proofErr w:type="spellEnd"/>
      <w:r w:rsidRPr="00BD67D1">
        <w:rPr>
          <w:rFonts w:cs="Times New Roman"/>
          <w:b/>
          <w:bCs/>
        </w:rPr>
        <w:t xml:space="preserve">» </w:t>
      </w:r>
      <w:proofErr w:type="spellStart"/>
      <w:r w:rsidRPr="00BD67D1">
        <w:rPr>
          <w:rFonts w:cs="Times New Roman"/>
          <w:b/>
          <w:bCs/>
        </w:rPr>
        <w:t>на</w:t>
      </w:r>
      <w:proofErr w:type="spellEnd"/>
      <w:r w:rsidRPr="00BD67D1">
        <w:rPr>
          <w:rFonts w:cs="Times New Roman"/>
          <w:b/>
          <w:bCs/>
        </w:rPr>
        <w:t xml:space="preserve"> </w:t>
      </w:r>
      <w:proofErr w:type="spellStart"/>
      <w:r w:rsidRPr="00BD67D1">
        <w:rPr>
          <w:rFonts w:cs="Times New Roman"/>
          <w:b/>
          <w:bCs/>
        </w:rPr>
        <w:t>уличную</w:t>
      </w:r>
      <w:proofErr w:type="spellEnd"/>
      <w:r w:rsidRPr="00BD67D1">
        <w:rPr>
          <w:rFonts w:cs="Times New Roman"/>
          <w:b/>
          <w:bCs/>
        </w:rPr>
        <w:t xml:space="preserve"> </w:t>
      </w:r>
      <w:proofErr w:type="spellStart"/>
      <w:r w:rsidRPr="00BD67D1">
        <w:rPr>
          <w:rFonts w:cs="Times New Roman"/>
          <w:b/>
          <w:bCs/>
        </w:rPr>
        <w:t>уборку</w:t>
      </w:r>
      <w:proofErr w:type="spellEnd"/>
      <w:r w:rsidRPr="00BD67D1">
        <w:rPr>
          <w:rFonts w:cs="Times New Roman"/>
          <w:b/>
          <w:bCs/>
        </w:rPr>
        <w:t xml:space="preserve"> в 2013 </w:t>
      </w:r>
      <w:proofErr w:type="spellStart"/>
      <w:r w:rsidRPr="00BD67D1">
        <w:rPr>
          <w:rFonts w:cs="Times New Roman"/>
          <w:b/>
          <w:bCs/>
        </w:rPr>
        <w:t>году</w:t>
      </w:r>
      <w:proofErr w:type="spellEnd"/>
      <w:r w:rsidRPr="00BD67D1">
        <w:rPr>
          <w:rFonts w:cs="Times New Roman"/>
          <w:b/>
          <w:bCs/>
        </w:rPr>
        <w:t>»</w:t>
      </w:r>
      <w:r w:rsidR="005D082D" w:rsidRPr="00BD67D1">
        <w:rPr>
          <w:rFonts w:cs="Times New Roman"/>
          <w:b/>
          <w:bCs/>
          <w:lang w:val="ru-RU"/>
        </w:rPr>
        <w:t xml:space="preserve"> и  </w:t>
      </w:r>
      <w:r w:rsidR="005D082D" w:rsidRPr="00BD67D1">
        <w:rPr>
          <w:rFonts w:cs="Times New Roman"/>
          <w:b/>
          <w:bCs/>
        </w:rPr>
        <w:t>МУП «</w:t>
      </w:r>
      <w:proofErr w:type="spellStart"/>
      <w:r w:rsidR="005D082D" w:rsidRPr="00BD67D1">
        <w:rPr>
          <w:rFonts w:cs="Times New Roman"/>
          <w:b/>
          <w:bCs/>
        </w:rPr>
        <w:t>Зеленый</w:t>
      </w:r>
      <w:proofErr w:type="spellEnd"/>
      <w:r w:rsidR="005D082D" w:rsidRPr="00BD67D1">
        <w:rPr>
          <w:rFonts w:cs="Times New Roman"/>
          <w:b/>
          <w:bCs/>
        </w:rPr>
        <w:t xml:space="preserve"> </w:t>
      </w:r>
      <w:proofErr w:type="spellStart"/>
      <w:r w:rsidR="005D082D" w:rsidRPr="00BD67D1">
        <w:rPr>
          <w:rFonts w:cs="Times New Roman"/>
          <w:b/>
          <w:bCs/>
        </w:rPr>
        <w:t>город</w:t>
      </w:r>
      <w:proofErr w:type="spellEnd"/>
      <w:r w:rsidR="005D082D" w:rsidRPr="00BD67D1">
        <w:rPr>
          <w:rFonts w:cs="Times New Roman"/>
          <w:b/>
          <w:bCs/>
        </w:rPr>
        <w:t xml:space="preserve">» в 2013 </w:t>
      </w:r>
      <w:proofErr w:type="spellStart"/>
      <w:r w:rsidR="005D082D" w:rsidRPr="00BD67D1">
        <w:rPr>
          <w:rFonts w:cs="Times New Roman"/>
          <w:b/>
          <w:bCs/>
        </w:rPr>
        <w:t>году</w:t>
      </w:r>
      <w:proofErr w:type="spellEnd"/>
      <w:r w:rsidR="005D082D" w:rsidRPr="00BD67D1">
        <w:rPr>
          <w:rFonts w:cs="Times New Roman"/>
          <w:b/>
          <w:bCs/>
        </w:rPr>
        <w:t xml:space="preserve"> и </w:t>
      </w:r>
      <w:proofErr w:type="spellStart"/>
      <w:r w:rsidR="005D082D" w:rsidRPr="00BD67D1">
        <w:rPr>
          <w:rFonts w:cs="Times New Roman"/>
          <w:b/>
          <w:bCs/>
        </w:rPr>
        <w:t>истекшем</w:t>
      </w:r>
      <w:proofErr w:type="spellEnd"/>
      <w:r w:rsidR="005D082D" w:rsidRPr="00BD67D1">
        <w:rPr>
          <w:rFonts w:cs="Times New Roman"/>
          <w:b/>
          <w:bCs/>
        </w:rPr>
        <w:t xml:space="preserve"> </w:t>
      </w:r>
      <w:proofErr w:type="spellStart"/>
      <w:r w:rsidR="005D082D" w:rsidRPr="00BD67D1">
        <w:rPr>
          <w:rFonts w:cs="Times New Roman"/>
          <w:b/>
          <w:bCs/>
        </w:rPr>
        <w:t>периоде</w:t>
      </w:r>
      <w:proofErr w:type="spellEnd"/>
      <w:r w:rsidR="005D082D" w:rsidRPr="00BD67D1">
        <w:rPr>
          <w:rFonts w:cs="Times New Roman"/>
          <w:b/>
          <w:bCs/>
        </w:rPr>
        <w:t xml:space="preserve"> 2014 </w:t>
      </w:r>
      <w:proofErr w:type="spellStart"/>
      <w:r w:rsidR="005D082D" w:rsidRPr="00BD67D1">
        <w:rPr>
          <w:rFonts w:cs="Times New Roman"/>
          <w:b/>
          <w:bCs/>
        </w:rPr>
        <w:t>года</w:t>
      </w:r>
      <w:proofErr w:type="spellEnd"/>
      <w:r w:rsidR="005D082D" w:rsidRPr="00BD67D1">
        <w:rPr>
          <w:rFonts w:cs="Times New Roman"/>
          <w:b/>
          <w:bCs/>
        </w:rPr>
        <w:t xml:space="preserve"> </w:t>
      </w:r>
      <w:proofErr w:type="spellStart"/>
      <w:r w:rsidR="005D082D" w:rsidRPr="00BD67D1">
        <w:rPr>
          <w:rFonts w:cs="Times New Roman"/>
          <w:b/>
          <w:bCs/>
        </w:rPr>
        <w:t>на</w:t>
      </w:r>
      <w:proofErr w:type="spellEnd"/>
      <w:r w:rsidR="005D082D" w:rsidRPr="00BD67D1">
        <w:rPr>
          <w:rFonts w:cs="Times New Roman"/>
          <w:b/>
          <w:bCs/>
        </w:rPr>
        <w:t xml:space="preserve"> </w:t>
      </w:r>
      <w:proofErr w:type="spellStart"/>
      <w:r w:rsidR="005D082D" w:rsidRPr="00BD67D1">
        <w:rPr>
          <w:rFonts w:cs="Times New Roman"/>
          <w:b/>
          <w:bCs/>
        </w:rPr>
        <w:t>озеленение</w:t>
      </w:r>
      <w:proofErr w:type="spellEnd"/>
      <w:r w:rsidR="005D082D" w:rsidRPr="00BD67D1">
        <w:rPr>
          <w:rFonts w:cs="Times New Roman"/>
          <w:b/>
          <w:bCs/>
        </w:rPr>
        <w:t xml:space="preserve"> </w:t>
      </w:r>
      <w:proofErr w:type="spellStart"/>
      <w:r w:rsidR="005D082D" w:rsidRPr="00BD67D1">
        <w:rPr>
          <w:rFonts w:cs="Times New Roman"/>
          <w:b/>
          <w:bCs/>
        </w:rPr>
        <w:t>территории</w:t>
      </w:r>
      <w:proofErr w:type="spellEnd"/>
      <w:r w:rsidR="005D082D" w:rsidRPr="00BD67D1">
        <w:rPr>
          <w:rFonts w:cs="Times New Roman"/>
          <w:b/>
          <w:bCs/>
        </w:rPr>
        <w:t xml:space="preserve"> </w:t>
      </w:r>
      <w:proofErr w:type="spellStart"/>
      <w:r w:rsidR="005D082D" w:rsidRPr="00BD67D1">
        <w:rPr>
          <w:rFonts w:cs="Times New Roman"/>
          <w:b/>
          <w:bCs/>
        </w:rPr>
        <w:t>городского</w:t>
      </w:r>
      <w:proofErr w:type="spellEnd"/>
      <w:r w:rsidR="005D082D" w:rsidRPr="00BD67D1">
        <w:rPr>
          <w:rFonts w:cs="Times New Roman"/>
          <w:b/>
          <w:bCs/>
        </w:rPr>
        <w:t xml:space="preserve"> </w:t>
      </w:r>
      <w:proofErr w:type="spellStart"/>
      <w:r w:rsidR="005D082D" w:rsidRPr="00BD67D1">
        <w:rPr>
          <w:rFonts w:cs="Times New Roman"/>
          <w:b/>
          <w:bCs/>
        </w:rPr>
        <w:t>округа</w:t>
      </w:r>
      <w:proofErr w:type="spellEnd"/>
      <w:r w:rsidR="005D082D" w:rsidRPr="00BD67D1">
        <w:rPr>
          <w:rFonts w:cs="Times New Roman"/>
          <w:b/>
          <w:bCs/>
        </w:rPr>
        <w:t xml:space="preserve"> </w:t>
      </w:r>
      <w:proofErr w:type="spellStart"/>
      <w:r w:rsidR="005D082D" w:rsidRPr="00BD67D1">
        <w:rPr>
          <w:rFonts w:cs="Times New Roman"/>
          <w:b/>
          <w:bCs/>
        </w:rPr>
        <w:t>Вичуга</w:t>
      </w:r>
      <w:proofErr w:type="spellEnd"/>
      <w:r w:rsidR="005D082D" w:rsidRPr="00BD67D1">
        <w:rPr>
          <w:rFonts w:cs="Times New Roman"/>
          <w:b/>
          <w:bCs/>
        </w:rPr>
        <w:t xml:space="preserve"> в рамках </w:t>
      </w:r>
      <w:proofErr w:type="spellStart"/>
      <w:r w:rsidR="005D082D" w:rsidRPr="00BD67D1">
        <w:rPr>
          <w:rFonts w:cs="Times New Roman"/>
          <w:b/>
          <w:bCs/>
        </w:rPr>
        <w:t>благоустройства</w:t>
      </w:r>
      <w:proofErr w:type="spellEnd"/>
      <w:r w:rsidR="005D082D" w:rsidRPr="00BD67D1">
        <w:rPr>
          <w:rFonts w:cs="Times New Roman"/>
          <w:b/>
          <w:bCs/>
        </w:rPr>
        <w:t>»</w:t>
      </w:r>
      <w:r w:rsidR="005D082D" w:rsidRPr="00BD67D1">
        <w:rPr>
          <w:rFonts w:cs="Times New Roman"/>
          <w:b/>
          <w:bCs/>
          <w:lang w:val="ru-RU"/>
        </w:rPr>
        <w:t>:</w:t>
      </w:r>
    </w:p>
    <w:p w:rsidR="00004E26" w:rsidRPr="00BD67D1" w:rsidRDefault="00FF590C" w:rsidP="00BD67D1">
      <w:pPr>
        <w:ind w:firstLine="706"/>
        <w:jc w:val="both"/>
        <w:rPr>
          <w:rFonts w:cs="Times New Roman"/>
          <w:bCs/>
          <w:lang w:val="ru-RU"/>
        </w:rPr>
      </w:pPr>
      <w:r w:rsidRPr="00BD67D1">
        <w:rPr>
          <w:rFonts w:cs="Times New Roman"/>
          <w:lang w:val="ru-RU"/>
        </w:rPr>
        <w:t>-</w:t>
      </w:r>
      <w:proofErr w:type="spellStart"/>
      <w:r w:rsidR="00004E26" w:rsidRPr="00BD67D1">
        <w:rPr>
          <w:rFonts w:cs="Times New Roman"/>
        </w:rPr>
        <w:t>Отсутств</w:t>
      </w:r>
      <w:r w:rsidR="00004E26" w:rsidRPr="00BD67D1">
        <w:rPr>
          <w:rFonts w:cs="Times New Roman"/>
          <w:lang w:val="ru-RU"/>
        </w:rPr>
        <w:t>ие</w:t>
      </w:r>
      <w:proofErr w:type="spellEnd"/>
      <w:r w:rsidR="00004E26" w:rsidRPr="00BD67D1">
        <w:rPr>
          <w:rFonts w:cs="Times New Roman"/>
        </w:rPr>
        <w:t xml:space="preserve"> </w:t>
      </w:r>
      <w:proofErr w:type="spellStart"/>
      <w:r w:rsidR="00004E26" w:rsidRPr="00BD67D1">
        <w:rPr>
          <w:rFonts w:cs="Times New Roman"/>
          <w:color w:val="000000"/>
        </w:rPr>
        <w:t>расчет</w:t>
      </w:r>
      <w:r w:rsidR="00004E26" w:rsidRPr="00BD67D1">
        <w:rPr>
          <w:rFonts w:cs="Times New Roman"/>
          <w:color w:val="000000"/>
          <w:lang w:val="ru-RU"/>
        </w:rPr>
        <w:t>ов</w:t>
      </w:r>
      <w:proofErr w:type="spellEnd"/>
      <w:r w:rsidR="00004E26" w:rsidRPr="00BD67D1">
        <w:rPr>
          <w:rFonts w:cs="Times New Roman"/>
          <w:color w:val="000000"/>
          <w:lang w:val="ru-RU"/>
        </w:rPr>
        <w:t xml:space="preserve"> </w:t>
      </w:r>
      <w:r w:rsidR="00004E26" w:rsidRPr="00BD67D1">
        <w:rPr>
          <w:rFonts w:cs="Times New Roman"/>
          <w:color w:val="000000"/>
        </w:rPr>
        <w:t xml:space="preserve">  </w:t>
      </w:r>
      <w:proofErr w:type="spellStart"/>
      <w:r w:rsidR="00004E26" w:rsidRPr="00BD67D1">
        <w:rPr>
          <w:rFonts w:cs="Times New Roman"/>
          <w:color w:val="000000"/>
        </w:rPr>
        <w:t>необходимых</w:t>
      </w:r>
      <w:proofErr w:type="spellEnd"/>
      <w:r w:rsidR="00004E26" w:rsidRPr="00BD67D1">
        <w:rPr>
          <w:rFonts w:cs="Times New Roman"/>
          <w:color w:val="000000"/>
          <w:lang w:val="ru-RU"/>
        </w:rPr>
        <w:t xml:space="preserve"> средств</w:t>
      </w:r>
      <w:r w:rsidR="00004E26" w:rsidRPr="00BD67D1">
        <w:rPr>
          <w:rFonts w:cs="Times New Roman"/>
          <w:color w:val="000000"/>
        </w:rPr>
        <w:t xml:space="preserve"> </w:t>
      </w:r>
      <w:proofErr w:type="spellStart"/>
      <w:r w:rsidR="00004E26" w:rsidRPr="00BD67D1">
        <w:rPr>
          <w:rFonts w:cs="Times New Roman"/>
          <w:bCs/>
        </w:rPr>
        <w:t>выдел</w:t>
      </w:r>
      <w:r w:rsidR="00B95628" w:rsidRPr="00BD67D1">
        <w:rPr>
          <w:rFonts w:cs="Times New Roman"/>
          <w:bCs/>
          <w:lang w:val="ru-RU"/>
        </w:rPr>
        <w:t>яемых</w:t>
      </w:r>
      <w:proofErr w:type="spellEnd"/>
      <w:r w:rsidR="00B95628" w:rsidRPr="00BD67D1">
        <w:rPr>
          <w:rFonts w:cs="Times New Roman"/>
          <w:bCs/>
          <w:lang w:val="ru-RU"/>
        </w:rPr>
        <w:t xml:space="preserve"> </w:t>
      </w:r>
      <w:proofErr w:type="gramStart"/>
      <w:r w:rsidR="00B95628" w:rsidRPr="00BD67D1">
        <w:rPr>
          <w:rFonts w:cs="Times New Roman"/>
          <w:bCs/>
          <w:lang w:val="ru-RU"/>
        </w:rPr>
        <w:t>Муниц</w:t>
      </w:r>
      <w:r w:rsidR="000E2131">
        <w:rPr>
          <w:rFonts w:cs="Times New Roman"/>
          <w:bCs/>
          <w:lang w:val="ru-RU"/>
        </w:rPr>
        <w:t>ипальным</w:t>
      </w:r>
      <w:proofErr w:type="gramEnd"/>
      <w:r w:rsidR="000E2131">
        <w:rPr>
          <w:rFonts w:cs="Times New Roman"/>
          <w:bCs/>
          <w:lang w:val="ru-RU"/>
        </w:rPr>
        <w:t xml:space="preserve"> унитарным </w:t>
      </w:r>
      <w:proofErr w:type="spellStart"/>
      <w:r w:rsidR="000E2131">
        <w:rPr>
          <w:rFonts w:cs="Times New Roman"/>
          <w:bCs/>
          <w:lang w:val="ru-RU"/>
        </w:rPr>
        <w:t>прелприятиям</w:t>
      </w:r>
      <w:proofErr w:type="spellEnd"/>
      <w:r w:rsidR="000E2131">
        <w:rPr>
          <w:rFonts w:cs="Times New Roman"/>
          <w:bCs/>
          <w:lang w:val="ru-RU"/>
        </w:rPr>
        <w:t>;</w:t>
      </w:r>
    </w:p>
    <w:p w:rsidR="00FF590C" w:rsidRPr="000E2131" w:rsidRDefault="00FF590C" w:rsidP="00BD67D1">
      <w:pPr>
        <w:ind w:firstLine="706"/>
        <w:jc w:val="both"/>
        <w:rPr>
          <w:rFonts w:cs="Times New Roman"/>
          <w:color w:val="FFFFFF" w:themeColor="background1"/>
          <w:highlight w:val="magenta"/>
          <w:lang w:val="ru-RU"/>
        </w:rPr>
      </w:pPr>
      <w:r w:rsidRPr="00BD67D1">
        <w:rPr>
          <w:rFonts w:cs="Times New Roman"/>
          <w:lang w:val="ru-RU"/>
        </w:rPr>
        <w:t>-О</w:t>
      </w:r>
      <w:proofErr w:type="spellStart"/>
      <w:r w:rsidRPr="00BD67D1">
        <w:rPr>
          <w:rFonts w:cs="Times New Roman"/>
        </w:rPr>
        <w:t>тсутствов</w:t>
      </w:r>
      <w:r w:rsidR="000E2131">
        <w:rPr>
          <w:rFonts w:cs="Times New Roman"/>
          <w:lang w:val="ru-RU"/>
        </w:rPr>
        <w:t>ие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первичн</w:t>
      </w:r>
      <w:r w:rsidRPr="00BD67D1">
        <w:rPr>
          <w:rFonts w:cs="Times New Roman"/>
          <w:lang w:val="ru-RU"/>
        </w:rPr>
        <w:t>ых</w:t>
      </w:r>
      <w:proofErr w:type="spellEnd"/>
      <w:r w:rsidRPr="00BD67D1">
        <w:rPr>
          <w:rFonts w:cs="Times New Roman"/>
          <w:lang w:val="ru-RU"/>
        </w:rPr>
        <w:t xml:space="preserve"> </w:t>
      </w:r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документ</w:t>
      </w:r>
      <w:r w:rsidRPr="00BD67D1">
        <w:rPr>
          <w:rFonts w:cs="Times New Roman"/>
          <w:lang w:val="ru-RU"/>
        </w:rPr>
        <w:t>ов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отражающи</w:t>
      </w:r>
      <w:proofErr w:type="spellEnd"/>
      <w:r w:rsidRPr="00BD67D1">
        <w:rPr>
          <w:rFonts w:cs="Times New Roman"/>
          <w:lang w:val="ru-RU"/>
        </w:rPr>
        <w:t>х</w:t>
      </w:r>
      <w:r w:rsidRPr="00BD67D1">
        <w:rPr>
          <w:rFonts w:cs="Times New Roman"/>
        </w:rPr>
        <w:t xml:space="preserve"> контроль </w:t>
      </w:r>
      <w:proofErr w:type="spellStart"/>
      <w:r w:rsidRPr="00BD67D1">
        <w:rPr>
          <w:rFonts w:cs="Times New Roman"/>
        </w:rPr>
        <w:t>качества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проведенных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работ</w:t>
      </w:r>
      <w:proofErr w:type="spellEnd"/>
      <w:r w:rsidRPr="00BD67D1">
        <w:rPr>
          <w:rFonts w:cs="Times New Roman"/>
        </w:rPr>
        <w:t xml:space="preserve">, которые </w:t>
      </w:r>
      <w:proofErr w:type="spellStart"/>
      <w:r w:rsidRPr="00BD67D1">
        <w:rPr>
          <w:rFonts w:cs="Times New Roman"/>
        </w:rPr>
        <w:t>служили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бы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основанием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для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составления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актов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приемки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выполненных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работ</w:t>
      </w:r>
      <w:proofErr w:type="spellEnd"/>
      <w:r w:rsidR="000E2131">
        <w:rPr>
          <w:rFonts w:cs="Times New Roman"/>
          <w:lang w:val="ru-RU"/>
        </w:rPr>
        <w:t>;</w:t>
      </w:r>
    </w:p>
    <w:p w:rsidR="00004E26" w:rsidRPr="00BD67D1" w:rsidRDefault="00FF590C" w:rsidP="00BD67D1">
      <w:pPr>
        <w:ind w:firstLine="706"/>
        <w:jc w:val="both"/>
        <w:rPr>
          <w:rFonts w:cs="Times New Roman"/>
          <w:color w:val="FFFFFF" w:themeColor="background1"/>
          <w:highlight w:val="magenta"/>
        </w:rPr>
      </w:pPr>
      <w:r w:rsidRPr="00BD67D1">
        <w:rPr>
          <w:rFonts w:cs="Times New Roman"/>
          <w:lang w:val="ru-RU"/>
        </w:rPr>
        <w:t>-</w:t>
      </w:r>
      <w:proofErr w:type="spellStart"/>
      <w:r w:rsidR="00004E26" w:rsidRPr="00BD67D1">
        <w:rPr>
          <w:rFonts w:cs="Times New Roman"/>
        </w:rPr>
        <w:t>Отсутствие</w:t>
      </w:r>
      <w:proofErr w:type="spellEnd"/>
      <w:r w:rsidR="00004E26" w:rsidRPr="00BD67D1">
        <w:rPr>
          <w:rFonts w:cs="Times New Roman"/>
        </w:rPr>
        <w:t xml:space="preserve"> контроля </w:t>
      </w:r>
      <w:proofErr w:type="spellStart"/>
      <w:r w:rsidR="00004E26" w:rsidRPr="00BD67D1">
        <w:rPr>
          <w:rFonts w:cs="Times New Roman"/>
        </w:rPr>
        <w:t>со</w:t>
      </w:r>
      <w:proofErr w:type="spellEnd"/>
      <w:r w:rsidR="00004E26" w:rsidRPr="00BD67D1">
        <w:rPr>
          <w:rFonts w:cs="Times New Roman"/>
        </w:rPr>
        <w:t xml:space="preserve"> </w:t>
      </w:r>
      <w:proofErr w:type="spellStart"/>
      <w:r w:rsidR="00004E26" w:rsidRPr="00BD67D1">
        <w:rPr>
          <w:rFonts w:cs="Times New Roman"/>
        </w:rPr>
        <w:t>стороны</w:t>
      </w:r>
      <w:proofErr w:type="spellEnd"/>
      <w:r w:rsidR="00004E26" w:rsidRPr="00BD67D1">
        <w:rPr>
          <w:rFonts w:cs="Times New Roman"/>
        </w:rPr>
        <w:t xml:space="preserve"> </w:t>
      </w:r>
      <w:proofErr w:type="spellStart"/>
      <w:r w:rsidR="00004E26" w:rsidRPr="00BD67D1">
        <w:rPr>
          <w:rFonts w:cs="Times New Roman"/>
        </w:rPr>
        <w:t>администрации</w:t>
      </w:r>
      <w:proofErr w:type="spellEnd"/>
      <w:r w:rsidR="00004E26" w:rsidRPr="00BD67D1">
        <w:rPr>
          <w:rFonts w:cs="Times New Roman"/>
        </w:rPr>
        <w:t xml:space="preserve"> </w:t>
      </w:r>
      <w:proofErr w:type="spellStart"/>
      <w:r w:rsidR="00004E26" w:rsidRPr="00BD67D1">
        <w:rPr>
          <w:rFonts w:cs="Times New Roman"/>
        </w:rPr>
        <w:t>за</w:t>
      </w:r>
      <w:proofErr w:type="spellEnd"/>
      <w:r w:rsidR="00004E26" w:rsidRPr="00BD67D1">
        <w:rPr>
          <w:rFonts w:cs="Times New Roman"/>
        </w:rPr>
        <w:t xml:space="preserve"> </w:t>
      </w:r>
      <w:proofErr w:type="spellStart"/>
      <w:r w:rsidR="00004E26" w:rsidRPr="00BD67D1">
        <w:rPr>
          <w:rFonts w:cs="Times New Roman"/>
        </w:rPr>
        <w:t>качеством</w:t>
      </w:r>
      <w:proofErr w:type="spellEnd"/>
      <w:r w:rsidRPr="00BD67D1">
        <w:rPr>
          <w:rFonts w:cs="Times New Roman"/>
          <w:lang w:val="ru-RU"/>
        </w:rPr>
        <w:t xml:space="preserve">  выполненных</w:t>
      </w:r>
      <w:r w:rsidR="00004E26" w:rsidRPr="00BD67D1">
        <w:rPr>
          <w:rFonts w:cs="Times New Roman"/>
        </w:rPr>
        <w:t xml:space="preserve"> </w:t>
      </w:r>
      <w:r w:rsidR="006F22E5" w:rsidRPr="00BD67D1">
        <w:rPr>
          <w:rFonts w:cs="Times New Roman"/>
          <w:lang w:val="ru-RU"/>
        </w:rPr>
        <w:t>работ</w:t>
      </w:r>
      <w:proofErr w:type="gramStart"/>
      <w:r w:rsidR="000E2131">
        <w:rPr>
          <w:rFonts w:cs="Times New Roman"/>
          <w:lang w:val="ru-RU"/>
        </w:rPr>
        <w:t>;</w:t>
      </w:r>
      <w:r w:rsidR="00004E26" w:rsidRPr="00BD67D1">
        <w:rPr>
          <w:rFonts w:cs="Times New Roman"/>
        </w:rPr>
        <w:t xml:space="preserve">. </w:t>
      </w:r>
      <w:proofErr w:type="gramEnd"/>
    </w:p>
    <w:p w:rsidR="00004E26" w:rsidRPr="00BD67D1" w:rsidRDefault="00FF590C" w:rsidP="00BD67D1">
      <w:pPr>
        <w:ind w:firstLine="706"/>
        <w:jc w:val="both"/>
        <w:rPr>
          <w:rFonts w:cs="Times New Roman"/>
          <w:color w:val="000000"/>
          <w:lang w:val="ru-RU"/>
        </w:rPr>
      </w:pPr>
      <w:r w:rsidRPr="00BD67D1">
        <w:rPr>
          <w:rFonts w:cs="Times New Roman"/>
          <w:color w:val="000000"/>
          <w:lang w:val="ru-RU"/>
        </w:rPr>
        <w:t>-</w:t>
      </w:r>
      <w:proofErr w:type="spellStart"/>
      <w:r w:rsidR="00004E26" w:rsidRPr="00BD67D1">
        <w:rPr>
          <w:rFonts w:cs="Times New Roman"/>
          <w:color w:val="000000"/>
        </w:rPr>
        <w:t>Объем</w:t>
      </w:r>
      <w:proofErr w:type="spellEnd"/>
      <w:r w:rsidR="00004E26" w:rsidRPr="00BD67D1">
        <w:rPr>
          <w:rFonts w:cs="Times New Roman"/>
          <w:color w:val="000000"/>
        </w:rPr>
        <w:t xml:space="preserve"> </w:t>
      </w:r>
      <w:proofErr w:type="spellStart"/>
      <w:r w:rsidR="00004E26" w:rsidRPr="00BD67D1">
        <w:rPr>
          <w:rFonts w:cs="Times New Roman"/>
          <w:color w:val="000000"/>
        </w:rPr>
        <w:t>финансирования</w:t>
      </w:r>
      <w:proofErr w:type="spellEnd"/>
      <w:r w:rsidR="00004E26" w:rsidRPr="00BD67D1">
        <w:rPr>
          <w:rFonts w:cs="Times New Roman"/>
          <w:color w:val="000000"/>
        </w:rPr>
        <w:t xml:space="preserve"> </w:t>
      </w:r>
      <w:r w:rsidRPr="00BD67D1">
        <w:rPr>
          <w:rFonts w:cs="Times New Roman"/>
          <w:color w:val="000000"/>
          <w:lang w:val="ru-RU"/>
        </w:rPr>
        <w:t xml:space="preserve">Муниципальных унитарных предприятий  </w:t>
      </w:r>
      <w:r w:rsidR="00004E26" w:rsidRPr="00BD67D1">
        <w:rPr>
          <w:rFonts w:cs="Times New Roman"/>
          <w:color w:val="000000"/>
        </w:rPr>
        <w:t xml:space="preserve"> </w:t>
      </w:r>
      <w:proofErr w:type="spellStart"/>
      <w:r w:rsidR="00004E26" w:rsidRPr="00BD67D1">
        <w:rPr>
          <w:rFonts w:cs="Times New Roman"/>
          <w:color w:val="000000"/>
        </w:rPr>
        <w:t>привязан</w:t>
      </w:r>
      <w:proofErr w:type="spellEnd"/>
      <w:r w:rsidR="00004E26" w:rsidRPr="00BD67D1">
        <w:rPr>
          <w:rFonts w:cs="Times New Roman"/>
          <w:color w:val="000000"/>
        </w:rPr>
        <w:t xml:space="preserve"> к </w:t>
      </w:r>
      <w:proofErr w:type="spellStart"/>
      <w:r w:rsidR="00004E26" w:rsidRPr="00BD67D1">
        <w:rPr>
          <w:rFonts w:cs="Times New Roman"/>
          <w:color w:val="000000"/>
        </w:rPr>
        <w:t>возможностям</w:t>
      </w:r>
      <w:proofErr w:type="spellEnd"/>
      <w:r w:rsidR="00004E26" w:rsidRPr="00BD67D1">
        <w:rPr>
          <w:rFonts w:cs="Times New Roman"/>
          <w:color w:val="000000"/>
        </w:rPr>
        <w:t xml:space="preserve"> бюджета, а </w:t>
      </w:r>
      <w:proofErr w:type="spellStart"/>
      <w:r w:rsidR="00004E26" w:rsidRPr="00BD67D1">
        <w:rPr>
          <w:rFonts w:cs="Times New Roman"/>
          <w:color w:val="000000"/>
        </w:rPr>
        <w:t>не</w:t>
      </w:r>
      <w:proofErr w:type="spellEnd"/>
      <w:r w:rsidR="00004E26" w:rsidRPr="00BD67D1">
        <w:rPr>
          <w:rFonts w:cs="Times New Roman"/>
          <w:color w:val="000000"/>
        </w:rPr>
        <w:t xml:space="preserve"> к </w:t>
      </w:r>
      <w:proofErr w:type="spellStart"/>
      <w:r w:rsidR="00004E26" w:rsidRPr="00BD67D1">
        <w:rPr>
          <w:rFonts w:cs="Times New Roman"/>
          <w:color w:val="000000"/>
        </w:rPr>
        <w:t>ресурсам</w:t>
      </w:r>
      <w:proofErr w:type="spellEnd"/>
      <w:r w:rsidR="00004E26" w:rsidRPr="00BD67D1">
        <w:rPr>
          <w:rFonts w:cs="Times New Roman"/>
          <w:color w:val="000000"/>
        </w:rPr>
        <w:t xml:space="preserve">, </w:t>
      </w:r>
      <w:proofErr w:type="spellStart"/>
      <w:r w:rsidR="00004E26" w:rsidRPr="00BD67D1">
        <w:rPr>
          <w:rFonts w:cs="Times New Roman"/>
          <w:color w:val="000000"/>
        </w:rPr>
        <w:t>требуемым</w:t>
      </w:r>
      <w:proofErr w:type="spellEnd"/>
      <w:r w:rsidR="00004E26" w:rsidRPr="00BD67D1">
        <w:rPr>
          <w:rFonts w:cs="Times New Roman"/>
          <w:color w:val="000000"/>
        </w:rPr>
        <w:t xml:space="preserve"> </w:t>
      </w:r>
      <w:proofErr w:type="spellStart"/>
      <w:r w:rsidR="00004E26" w:rsidRPr="00BD67D1">
        <w:rPr>
          <w:rFonts w:cs="Times New Roman"/>
          <w:color w:val="000000"/>
        </w:rPr>
        <w:t>для</w:t>
      </w:r>
      <w:proofErr w:type="spellEnd"/>
      <w:r w:rsidR="00004E26" w:rsidRPr="00BD67D1">
        <w:rPr>
          <w:rFonts w:cs="Times New Roman"/>
          <w:color w:val="000000"/>
        </w:rPr>
        <w:t xml:space="preserve"> </w:t>
      </w:r>
      <w:proofErr w:type="spellStart"/>
      <w:r w:rsidR="00004E26" w:rsidRPr="00BD67D1">
        <w:rPr>
          <w:rFonts w:cs="Times New Roman"/>
          <w:color w:val="000000"/>
        </w:rPr>
        <w:t>достижения</w:t>
      </w:r>
      <w:proofErr w:type="spellEnd"/>
      <w:r w:rsidR="00004E26" w:rsidRPr="00BD67D1">
        <w:rPr>
          <w:rFonts w:cs="Times New Roman"/>
          <w:color w:val="000000"/>
        </w:rPr>
        <w:t xml:space="preserve"> </w:t>
      </w:r>
      <w:proofErr w:type="spellStart"/>
      <w:r w:rsidR="00004E26" w:rsidRPr="00BD67D1">
        <w:rPr>
          <w:rFonts w:cs="Times New Roman"/>
          <w:color w:val="000000"/>
        </w:rPr>
        <w:t>поставленн</w:t>
      </w:r>
      <w:r w:rsidRPr="00BD67D1">
        <w:rPr>
          <w:rFonts w:cs="Times New Roman"/>
          <w:color w:val="000000"/>
          <w:lang w:val="ru-RU"/>
        </w:rPr>
        <w:t>ых</w:t>
      </w:r>
      <w:proofErr w:type="spellEnd"/>
      <w:r w:rsidR="00004E26" w:rsidRPr="00BD67D1">
        <w:rPr>
          <w:rFonts w:cs="Times New Roman"/>
          <w:color w:val="000000"/>
        </w:rPr>
        <w:t xml:space="preserve"> </w:t>
      </w:r>
      <w:proofErr w:type="spellStart"/>
      <w:r w:rsidR="00004E26" w:rsidRPr="00BD67D1">
        <w:rPr>
          <w:rFonts w:cs="Times New Roman"/>
          <w:color w:val="000000"/>
        </w:rPr>
        <w:t>цел</w:t>
      </w:r>
      <w:proofErr w:type="spellEnd"/>
      <w:r w:rsidRPr="00BD67D1">
        <w:rPr>
          <w:rFonts w:cs="Times New Roman"/>
          <w:color w:val="000000"/>
          <w:lang w:val="ru-RU"/>
        </w:rPr>
        <w:t>ей</w:t>
      </w:r>
      <w:r w:rsidR="00004E26" w:rsidRPr="00BD67D1">
        <w:rPr>
          <w:rFonts w:cs="Times New Roman"/>
          <w:color w:val="000000"/>
        </w:rPr>
        <w:t xml:space="preserve">. </w:t>
      </w:r>
    </w:p>
    <w:p w:rsidR="00FC6179" w:rsidRPr="00BD67D1" w:rsidRDefault="00FC6179" w:rsidP="00BD67D1">
      <w:pPr>
        <w:ind w:firstLine="706"/>
        <w:jc w:val="both"/>
        <w:rPr>
          <w:rFonts w:eastAsia="Calibri" w:cs="Times New Roman"/>
          <w:b/>
          <w:bCs/>
          <w:lang w:val="ru-RU"/>
        </w:rPr>
      </w:pPr>
    </w:p>
    <w:p w:rsidR="00791ABC" w:rsidRPr="00BD67D1" w:rsidRDefault="00791ABC" w:rsidP="00BD67D1">
      <w:pPr>
        <w:ind w:firstLine="706"/>
        <w:jc w:val="both"/>
        <w:rPr>
          <w:rFonts w:eastAsia="Calibri" w:cs="Times New Roman"/>
          <w:b/>
          <w:bCs/>
          <w:lang w:val="ru-RU"/>
        </w:rPr>
      </w:pPr>
      <w:r w:rsidRPr="00BD67D1">
        <w:rPr>
          <w:rFonts w:eastAsia="Calibri" w:cs="Times New Roman"/>
          <w:b/>
          <w:bCs/>
          <w:lang w:val="ru-RU"/>
        </w:rPr>
        <w:t>В ходе п</w:t>
      </w:r>
      <w:proofErr w:type="spellStart"/>
      <w:r w:rsidRPr="00BD67D1">
        <w:rPr>
          <w:rFonts w:eastAsia="Calibri" w:cs="Times New Roman"/>
          <w:b/>
          <w:bCs/>
        </w:rPr>
        <w:t>роверк</w:t>
      </w:r>
      <w:proofErr w:type="spellEnd"/>
      <w:r w:rsidRPr="00BD67D1">
        <w:rPr>
          <w:rFonts w:eastAsia="Calibri" w:cs="Times New Roman"/>
          <w:b/>
          <w:bCs/>
          <w:lang w:val="ru-RU"/>
        </w:rPr>
        <w:t>и</w:t>
      </w:r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целевого</w:t>
      </w:r>
      <w:proofErr w:type="spellEnd"/>
      <w:r w:rsidRPr="00BD67D1">
        <w:rPr>
          <w:rFonts w:eastAsia="Calibri" w:cs="Times New Roman"/>
          <w:b/>
          <w:bCs/>
        </w:rPr>
        <w:t xml:space="preserve"> и </w:t>
      </w:r>
      <w:proofErr w:type="spellStart"/>
      <w:r w:rsidRPr="00BD67D1">
        <w:rPr>
          <w:rFonts w:eastAsia="Calibri" w:cs="Times New Roman"/>
          <w:b/>
          <w:bCs/>
        </w:rPr>
        <w:t>эффективного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использования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бюджетных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средств</w:t>
      </w:r>
      <w:proofErr w:type="spellEnd"/>
      <w:r w:rsidRPr="00BD67D1">
        <w:rPr>
          <w:rFonts w:eastAsia="Calibri" w:cs="Times New Roman"/>
          <w:b/>
          <w:bCs/>
        </w:rPr>
        <w:t xml:space="preserve">, </w:t>
      </w:r>
      <w:proofErr w:type="spellStart"/>
      <w:r w:rsidRPr="00BD67D1">
        <w:rPr>
          <w:rFonts w:eastAsia="Calibri" w:cs="Times New Roman"/>
          <w:b/>
          <w:bCs/>
        </w:rPr>
        <w:t>выделенных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на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финансирование</w:t>
      </w:r>
      <w:proofErr w:type="spellEnd"/>
      <w:r w:rsidRPr="00BD67D1">
        <w:rPr>
          <w:rFonts w:eastAsia="Calibri" w:cs="Times New Roman"/>
          <w:b/>
          <w:bCs/>
        </w:rPr>
        <w:t xml:space="preserve"> мероприятий </w:t>
      </w:r>
      <w:proofErr w:type="spellStart"/>
      <w:r w:rsidRPr="00BD67D1">
        <w:rPr>
          <w:rFonts w:eastAsia="Calibri" w:cs="Times New Roman"/>
          <w:b/>
          <w:bCs/>
        </w:rPr>
        <w:t>по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организации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питания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обучающихся</w:t>
      </w:r>
      <w:proofErr w:type="spellEnd"/>
      <w:r w:rsidRPr="00BD67D1">
        <w:rPr>
          <w:rFonts w:eastAsia="Calibri" w:cs="Times New Roman"/>
          <w:b/>
          <w:bCs/>
        </w:rPr>
        <w:t xml:space="preserve"> с 1 </w:t>
      </w:r>
      <w:proofErr w:type="spellStart"/>
      <w:r w:rsidRPr="00BD67D1">
        <w:rPr>
          <w:rFonts w:eastAsia="Calibri" w:cs="Times New Roman"/>
          <w:b/>
          <w:bCs/>
        </w:rPr>
        <w:t>по</w:t>
      </w:r>
      <w:proofErr w:type="spellEnd"/>
      <w:r w:rsidRPr="00BD67D1">
        <w:rPr>
          <w:rFonts w:eastAsia="Calibri" w:cs="Times New Roman"/>
          <w:b/>
          <w:bCs/>
        </w:rPr>
        <w:t xml:space="preserve"> 4 </w:t>
      </w:r>
      <w:proofErr w:type="spellStart"/>
      <w:r w:rsidRPr="00BD67D1">
        <w:rPr>
          <w:rFonts w:eastAsia="Calibri" w:cs="Times New Roman"/>
          <w:b/>
          <w:bCs/>
        </w:rPr>
        <w:t>классы</w:t>
      </w:r>
      <w:proofErr w:type="spellEnd"/>
      <w:r w:rsidRPr="00BD67D1">
        <w:rPr>
          <w:rFonts w:eastAsia="Calibri" w:cs="Times New Roman"/>
          <w:b/>
          <w:bCs/>
        </w:rPr>
        <w:t xml:space="preserve"> в </w:t>
      </w:r>
      <w:proofErr w:type="spellStart"/>
      <w:r w:rsidRPr="00BD67D1">
        <w:rPr>
          <w:rFonts w:eastAsia="Calibri" w:cs="Times New Roman"/>
          <w:b/>
          <w:bCs/>
        </w:rPr>
        <w:t>муниципальных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общеобразовательных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учреждениях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городского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округа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Вичуга</w:t>
      </w:r>
      <w:proofErr w:type="spellEnd"/>
      <w:r w:rsidRPr="00BD67D1">
        <w:rPr>
          <w:rFonts w:eastAsia="Calibri" w:cs="Times New Roman"/>
          <w:b/>
          <w:bCs/>
        </w:rPr>
        <w:t xml:space="preserve"> и </w:t>
      </w:r>
      <w:proofErr w:type="spellStart"/>
      <w:r w:rsidRPr="00BD67D1">
        <w:rPr>
          <w:rFonts w:eastAsia="Calibri" w:cs="Times New Roman"/>
          <w:b/>
          <w:bCs/>
        </w:rPr>
        <w:t>качества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предоставляемого</w:t>
      </w:r>
      <w:proofErr w:type="spellEnd"/>
      <w:r w:rsidRPr="00BD67D1">
        <w:rPr>
          <w:rFonts w:eastAsia="Calibri" w:cs="Times New Roman"/>
          <w:b/>
          <w:bCs/>
        </w:rPr>
        <w:t xml:space="preserve"> </w:t>
      </w:r>
      <w:proofErr w:type="spellStart"/>
      <w:r w:rsidRPr="00BD67D1">
        <w:rPr>
          <w:rFonts w:eastAsia="Calibri" w:cs="Times New Roman"/>
          <w:b/>
          <w:bCs/>
        </w:rPr>
        <w:t>питания</w:t>
      </w:r>
      <w:proofErr w:type="spellEnd"/>
      <w:r w:rsidRPr="00BD67D1">
        <w:rPr>
          <w:rFonts w:eastAsia="Calibri" w:cs="Times New Roman"/>
          <w:b/>
          <w:bCs/>
        </w:rPr>
        <w:t xml:space="preserve"> (</w:t>
      </w:r>
      <w:proofErr w:type="spellStart"/>
      <w:r w:rsidRPr="00BD67D1">
        <w:rPr>
          <w:rFonts w:eastAsia="Calibri" w:cs="Times New Roman"/>
          <w:b/>
          <w:bCs/>
        </w:rPr>
        <w:t>выборочно</w:t>
      </w:r>
      <w:proofErr w:type="spellEnd"/>
      <w:r w:rsidRPr="00BD67D1">
        <w:rPr>
          <w:rFonts w:eastAsia="Calibri" w:cs="Times New Roman"/>
          <w:b/>
          <w:bCs/>
        </w:rPr>
        <w:t>)»</w:t>
      </w:r>
    </w:p>
    <w:p w:rsidR="00791ABC" w:rsidRPr="00BD67D1" w:rsidRDefault="00791ABC" w:rsidP="00BD67D1">
      <w:pPr>
        <w:ind w:firstLine="706"/>
        <w:jc w:val="both"/>
        <w:rPr>
          <w:rFonts w:eastAsia="Calibri" w:cs="Times New Roman"/>
          <w:b/>
          <w:bCs/>
        </w:rPr>
      </w:pPr>
      <w:proofErr w:type="gramStart"/>
      <w:r w:rsidRPr="00BD67D1">
        <w:rPr>
          <w:rFonts w:eastAsia="Calibri" w:cs="Times New Roman"/>
          <w:b/>
          <w:bCs/>
          <w:lang w:val="ru-RU"/>
        </w:rPr>
        <w:t>-</w:t>
      </w:r>
      <w:r w:rsidRPr="00BD67D1">
        <w:rPr>
          <w:rFonts w:eastAsia="Calibri" w:cs="Times New Roman"/>
        </w:rPr>
        <w:t xml:space="preserve">При </w:t>
      </w:r>
      <w:proofErr w:type="spellStart"/>
      <w:r w:rsidRPr="00BD67D1">
        <w:rPr>
          <w:rFonts w:eastAsia="Calibri" w:cs="Times New Roman"/>
        </w:rPr>
        <w:t>освоении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субсидии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на</w:t>
      </w:r>
      <w:proofErr w:type="spellEnd"/>
      <w:r w:rsidRPr="00BD67D1">
        <w:rPr>
          <w:rFonts w:eastAsia="Calibri" w:cs="Times New Roman"/>
        </w:rPr>
        <w:t xml:space="preserve"> 2 полугодие 2013 </w:t>
      </w:r>
      <w:proofErr w:type="spellStart"/>
      <w:r w:rsidRPr="00BD67D1">
        <w:rPr>
          <w:rFonts w:eastAsia="Calibri" w:cs="Times New Roman"/>
        </w:rPr>
        <w:t>года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часть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денежных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средств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была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реализована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способом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простой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закупки</w:t>
      </w:r>
      <w:proofErr w:type="spellEnd"/>
      <w:r w:rsidRPr="00BD67D1">
        <w:rPr>
          <w:rFonts w:eastAsia="Calibri" w:cs="Times New Roman"/>
        </w:rPr>
        <w:t xml:space="preserve"> (</w:t>
      </w:r>
      <w:proofErr w:type="spellStart"/>
      <w:r w:rsidRPr="00BD67D1">
        <w:rPr>
          <w:rFonts w:eastAsia="Calibri" w:cs="Times New Roman"/>
        </w:rPr>
        <w:t>на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договорной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основе</w:t>
      </w:r>
      <w:proofErr w:type="spellEnd"/>
      <w:r w:rsidRPr="00BD67D1">
        <w:rPr>
          <w:rFonts w:eastAsia="Calibri" w:cs="Times New Roman"/>
        </w:rPr>
        <w:t xml:space="preserve">), в </w:t>
      </w:r>
      <w:proofErr w:type="spellStart"/>
      <w:r w:rsidRPr="00BD67D1">
        <w:rPr>
          <w:rFonts w:eastAsia="Calibri" w:cs="Times New Roman"/>
        </w:rPr>
        <w:t>то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время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как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сумма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субсидии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была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доведена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до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получателя</w:t>
      </w:r>
      <w:proofErr w:type="spellEnd"/>
      <w:r w:rsidRPr="00BD67D1">
        <w:rPr>
          <w:rFonts w:eastAsia="Calibri" w:cs="Times New Roman"/>
        </w:rPr>
        <w:t xml:space="preserve"> в </w:t>
      </w:r>
      <w:proofErr w:type="spellStart"/>
      <w:r w:rsidRPr="00BD67D1">
        <w:rPr>
          <w:rFonts w:eastAsia="Calibri" w:cs="Times New Roman"/>
        </w:rPr>
        <w:t>полном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объеме</w:t>
      </w:r>
      <w:proofErr w:type="spellEnd"/>
      <w:r w:rsidRPr="00BD67D1">
        <w:rPr>
          <w:rFonts w:eastAsia="Calibri" w:cs="Times New Roman"/>
        </w:rPr>
        <w:t xml:space="preserve"> и </w:t>
      </w:r>
      <w:proofErr w:type="spellStart"/>
      <w:r w:rsidRPr="00BD67D1">
        <w:rPr>
          <w:rFonts w:eastAsia="Calibri" w:cs="Times New Roman"/>
        </w:rPr>
        <w:t>имелся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предварительный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план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комплектования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школ</w:t>
      </w:r>
      <w:proofErr w:type="spellEnd"/>
      <w:r w:rsidRPr="00BD67D1">
        <w:rPr>
          <w:rFonts w:eastAsia="Calibri" w:cs="Times New Roman"/>
        </w:rPr>
        <w:t xml:space="preserve">, </w:t>
      </w:r>
      <w:proofErr w:type="spellStart"/>
      <w:r w:rsidRPr="00BD67D1">
        <w:rPr>
          <w:rFonts w:eastAsia="Calibri" w:cs="Times New Roman"/>
        </w:rPr>
        <w:t>что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позволяло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реализовать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субсидию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на</w:t>
      </w:r>
      <w:proofErr w:type="spellEnd"/>
      <w:r w:rsidRPr="00BD67D1">
        <w:rPr>
          <w:rFonts w:eastAsia="Calibri" w:cs="Times New Roman"/>
        </w:rPr>
        <w:t xml:space="preserve"> 2 полугодие 2013 в </w:t>
      </w:r>
      <w:proofErr w:type="spellStart"/>
      <w:r w:rsidRPr="00BD67D1">
        <w:rPr>
          <w:rFonts w:eastAsia="Calibri" w:cs="Times New Roman"/>
        </w:rPr>
        <w:t>соответствии</w:t>
      </w:r>
      <w:proofErr w:type="spellEnd"/>
      <w:r w:rsidRPr="00BD67D1">
        <w:rPr>
          <w:rFonts w:eastAsia="Calibri" w:cs="Times New Roman"/>
        </w:rPr>
        <w:t xml:space="preserve"> с </w:t>
      </w:r>
      <w:proofErr w:type="spellStart"/>
      <w:r w:rsidRPr="00BD67D1">
        <w:rPr>
          <w:rFonts w:eastAsia="Calibri" w:cs="Times New Roman"/>
        </w:rPr>
        <w:t>положениями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Федерального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закона</w:t>
      </w:r>
      <w:proofErr w:type="spellEnd"/>
      <w:r w:rsidRPr="00BD67D1">
        <w:rPr>
          <w:rFonts w:eastAsia="Calibri" w:cs="Times New Roman"/>
        </w:rPr>
        <w:t xml:space="preserve">  </w:t>
      </w:r>
      <w:proofErr w:type="spellStart"/>
      <w:r w:rsidRPr="00BD67D1">
        <w:rPr>
          <w:rFonts w:eastAsia="Calibri" w:cs="Times New Roman"/>
        </w:rPr>
        <w:t>от</w:t>
      </w:r>
      <w:proofErr w:type="spellEnd"/>
      <w:r w:rsidRPr="00BD67D1">
        <w:rPr>
          <w:rFonts w:eastAsia="Calibri" w:cs="Times New Roman"/>
        </w:rPr>
        <w:t xml:space="preserve"> 21.07.2005 №94-ФЗ «О </w:t>
      </w:r>
      <w:proofErr w:type="spellStart"/>
      <w:r w:rsidRPr="00BD67D1">
        <w:rPr>
          <w:rFonts w:eastAsia="Calibri" w:cs="Times New Roman"/>
        </w:rPr>
        <w:t>размещении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заказов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на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поставки</w:t>
      </w:r>
      <w:proofErr w:type="spellEnd"/>
      <w:proofErr w:type="gram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товаров</w:t>
      </w:r>
      <w:proofErr w:type="spellEnd"/>
      <w:r w:rsidRPr="00BD67D1">
        <w:rPr>
          <w:rFonts w:eastAsia="Calibri" w:cs="Times New Roman"/>
        </w:rPr>
        <w:t xml:space="preserve">, </w:t>
      </w:r>
      <w:proofErr w:type="spellStart"/>
      <w:r w:rsidRPr="00BD67D1">
        <w:rPr>
          <w:rFonts w:eastAsia="Calibri" w:cs="Times New Roman"/>
        </w:rPr>
        <w:t>выполнение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работ</w:t>
      </w:r>
      <w:proofErr w:type="spellEnd"/>
      <w:r w:rsidRPr="00BD67D1">
        <w:rPr>
          <w:rFonts w:eastAsia="Calibri" w:cs="Times New Roman"/>
        </w:rPr>
        <w:t xml:space="preserve">, </w:t>
      </w:r>
      <w:proofErr w:type="spellStart"/>
      <w:r w:rsidRPr="00BD67D1">
        <w:rPr>
          <w:rFonts w:eastAsia="Calibri" w:cs="Times New Roman"/>
        </w:rPr>
        <w:t>оказание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услуг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для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государственных</w:t>
      </w:r>
      <w:proofErr w:type="spellEnd"/>
      <w:r w:rsidRPr="00BD67D1">
        <w:rPr>
          <w:rFonts w:eastAsia="Calibri" w:cs="Times New Roman"/>
        </w:rPr>
        <w:t xml:space="preserve"> и </w:t>
      </w:r>
      <w:proofErr w:type="spellStart"/>
      <w:r w:rsidRPr="00BD67D1">
        <w:rPr>
          <w:rFonts w:eastAsia="Calibri" w:cs="Times New Roman"/>
        </w:rPr>
        <w:t>муниципальных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нужд</w:t>
      </w:r>
      <w:proofErr w:type="spellEnd"/>
      <w:r w:rsidRPr="00BD67D1">
        <w:rPr>
          <w:rFonts w:eastAsia="Calibri" w:cs="Times New Roman"/>
        </w:rPr>
        <w:t>».</w:t>
      </w:r>
    </w:p>
    <w:p w:rsidR="00791ABC" w:rsidRPr="00BD67D1" w:rsidRDefault="00791ABC" w:rsidP="00BD67D1">
      <w:pPr>
        <w:ind w:firstLine="706"/>
        <w:jc w:val="both"/>
        <w:rPr>
          <w:rFonts w:eastAsia="Calibri" w:cs="Times New Roman"/>
          <w:b/>
          <w:color w:val="000000"/>
        </w:rPr>
      </w:pPr>
      <w:r w:rsidRPr="00BD67D1">
        <w:rPr>
          <w:rFonts w:eastAsia="Calibri" w:cs="Times New Roman"/>
          <w:color w:val="000000"/>
          <w:lang w:val="ru-RU"/>
        </w:rPr>
        <w:t>-</w:t>
      </w:r>
      <w:proofErr w:type="spellStart"/>
      <w:r w:rsidRPr="00BD67D1">
        <w:rPr>
          <w:rFonts w:eastAsia="Calibri" w:cs="Times New Roman"/>
          <w:color w:val="000000"/>
        </w:rPr>
        <w:t>Применяемая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предельная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торговая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наценка</w:t>
      </w:r>
      <w:proofErr w:type="spellEnd"/>
      <w:r w:rsidRPr="00BD67D1">
        <w:rPr>
          <w:rFonts w:eastAsia="Calibri" w:cs="Times New Roman"/>
          <w:color w:val="000000"/>
        </w:rPr>
        <w:t xml:space="preserve"> в 45% </w:t>
      </w:r>
      <w:proofErr w:type="spellStart"/>
      <w:r w:rsidRPr="00BD67D1">
        <w:rPr>
          <w:rFonts w:eastAsia="Calibri" w:cs="Times New Roman"/>
          <w:color w:val="000000"/>
        </w:rPr>
        <w:t>от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определенной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суточной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стоимости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завтрака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на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сумму</w:t>
      </w:r>
      <w:proofErr w:type="spellEnd"/>
      <w:r w:rsidRPr="00BD67D1">
        <w:rPr>
          <w:rFonts w:eastAsia="Calibri" w:cs="Times New Roman"/>
          <w:color w:val="000000"/>
        </w:rPr>
        <w:t xml:space="preserve"> 20 </w:t>
      </w:r>
      <w:proofErr w:type="spellStart"/>
      <w:r w:rsidRPr="00BD67D1">
        <w:rPr>
          <w:rFonts w:eastAsia="Calibri" w:cs="Times New Roman"/>
          <w:color w:val="000000"/>
        </w:rPr>
        <w:t>рублей</w:t>
      </w:r>
      <w:proofErr w:type="spellEnd"/>
      <w:r w:rsidRPr="00BD67D1">
        <w:rPr>
          <w:rFonts w:eastAsia="Calibri" w:cs="Times New Roman"/>
          <w:color w:val="000000"/>
        </w:rPr>
        <w:t xml:space="preserve"> (</w:t>
      </w:r>
      <w:proofErr w:type="spellStart"/>
      <w:r w:rsidRPr="00BD67D1">
        <w:rPr>
          <w:rFonts w:eastAsia="Calibri" w:cs="Times New Roman"/>
          <w:color w:val="000000"/>
        </w:rPr>
        <w:t>Приказ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отдела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образования</w:t>
      </w:r>
      <w:proofErr w:type="spellEnd"/>
      <w:r w:rsidRPr="00BD67D1">
        <w:rPr>
          <w:rFonts w:eastAsia="Calibri" w:cs="Times New Roman"/>
          <w:color w:val="000000"/>
        </w:rPr>
        <w:t xml:space="preserve"> администрации городского округа Вичуга от 27.08.2012г. №159) </w:t>
      </w:r>
      <w:proofErr w:type="spellStart"/>
      <w:r w:rsidRPr="00BD67D1">
        <w:rPr>
          <w:rFonts w:eastAsia="Calibri" w:cs="Times New Roman"/>
          <w:color w:val="000000"/>
        </w:rPr>
        <w:t>не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позволяет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обеспечить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полноценный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рацион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питания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для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учащихся</w:t>
      </w:r>
      <w:proofErr w:type="spellEnd"/>
      <w:r w:rsidRPr="00BD67D1">
        <w:rPr>
          <w:rFonts w:eastAsia="Calibri" w:cs="Times New Roman"/>
          <w:color w:val="000000"/>
        </w:rPr>
        <w:t xml:space="preserve"> 1-4 </w:t>
      </w:r>
      <w:proofErr w:type="spellStart"/>
      <w:r w:rsidRPr="00BD67D1">
        <w:rPr>
          <w:rFonts w:eastAsia="Calibri" w:cs="Times New Roman"/>
          <w:color w:val="000000"/>
        </w:rPr>
        <w:t>классов</w:t>
      </w:r>
      <w:proofErr w:type="spellEnd"/>
      <w:r w:rsidRPr="00BD67D1">
        <w:rPr>
          <w:rFonts w:eastAsia="Calibri" w:cs="Times New Roman"/>
          <w:color w:val="000000"/>
        </w:rPr>
        <w:t xml:space="preserve"> в </w:t>
      </w:r>
      <w:proofErr w:type="spellStart"/>
      <w:r w:rsidRPr="00BD67D1">
        <w:rPr>
          <w:rFonts w:eastAsia="Calibri" w:cs="Times New Roman"/>
          <w:color w:val="000000"/>
        </w:rPr>
        <w:t>соответствии</w:t>
      </w:r>
      <w:proofErr w:type="spellEnd"/>
      <w:r w:rsidRPr="00BD67D1">
        <w:rPr>
          <w:rFonts w:eastAsia="Calibri" w:cs="Times New Roman"/>
          <w:color w:val="000000"/>
        </w:rPr>
        <w:t xml:space="preserve"> с </w:t>
      </w:r>
      <w:proofErr w:type="spellStart"/>
      <w:r w:rsidRPr="00BD67D1">
        <w:rPr>
          <w:rFonts w:eastAsia="Calibri" w:cs="Times New Roman"/>
          <w:color w:val="000000"/>
        </w:rPr>
        <w:t>нормами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СанПиН</w:t>
      </w:r>
      <w:proofErr w:type="spellEnd"/>
      <w:r w:rsidRPr="00BD67D1">
        <w:rPr>
          <w:rFonts w:eastAsia="Calibri" w:cs="Times New Roman"/>
          <w:b/>
          <w:color w:val="000000"/>
        </w:rPr>
        <w:t xml:space="preserve">. </w:t>
      </w:r>
      <w:proofErr w:type="spellStart"/>
      <w:r w:rsidRPr="00BD67D1">
        <w:rPr>
          <w:rFonts w:eastAsia="Calibri" w:cs="Times New Roman"/>
          <w:color w:val="000000"/>
        </w:rPr>
        <w:t>Фактическая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стоимость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завтрака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без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торговой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наценки</w:t>
      </w:r>
      <w:proofErr w:type="spellEnd"/>
      <w:r w:rsidRPr="00BD67D1">
        <w:rPr>
          <w:rFonts w:eastAsia="Calibri" w:cs="Times New Roman"/>
          <w:color w:val="000000"/>
        </w:rPr>
        <w:t xml:space="preserve"> </w:t>
      </w:r>
      <w:proofErr w:type="spellStart"/>
      <w:r w:rsidRPr="00BD67D1">
        <w:rPr>
          <w:rFonts w:eastAsia="Calibri" w:cs="Times New Roman"/>
          <w:color w:val="000000"/>
        </w:rPr>
        <w:t>составляет</w:t>
      </w:r>
      <w:proofErr w:type="spellEnd"/>
      <w:r w:rsidRPr="00BD67D1">
        <w:rPr>
          <w:rFonts w:eastAsia="Calibri" w:cs="Times New Roman"/>
          <w:color w:val="000000"/>
        </w:rPr>
        <w:t xml:space="preserve"> 13 руб. 79 </w:t>
      </w:r>
      <w:proofErr w:type="spellStart"/>
      <w:r w:rsidRPr="00BD67D1">
        <w:rPr>
          <w:rFonts w:eastAsia="Calibri" w:cs="Times New Roman"/>
          <w:color w:val="000000"/>
        </w:rPr>
        <w:t>коп</w:t>
      </w:r>
      <w:proofErr w:type="spellEnd"/>
      <w:r w:rsidRPr="00BD67D1">
        <w:rPr>
          <w:rFonts w:eastAsia="Calibri" w:cs="Times New Roman"/>
          <w:color w:val="000000"/>
        </w:rPr>
        <w:t xml:space="preserve">. </w:t>
      </w:r>
    </w:p>
    <w:p w:rsidR="00FC6179" w:rsidRPr="00BD67D1" w:rsidRDefault="00FC6179" w:rsidP="00BD67D1">
      <w:pPr>
        <w:ind w:firstLine="706"/>
        <w:jc w:val="both"/>
        <w:rPr>
          <w:rFonts w:cs="Times New Roman"/>
          <w:b/>
          <w:bCs/>
          <w:lang w:val="ru-RU"/>
        </w:rPr>
      </w:pPr>
    </w:p>
    <w:p w:rsidR="003B0536" w:rsidRPr="00BD67D1" w:rsidRDefault="003B0536" w:rsidP="00BD67D1">
      <w:pPr>
        <w:ind w:firstLine="706"/>
        <w:jc w:val="both"/>
        <w:rPr>
          <w:rFonts w:cs="Times New Roman"/>
          <w:b/>
          <w:bCs/>
        </w:rPr>
      </w:pPr>
      <w:r w:rsidRPr="00BD67D1">
        <w:rPr>
          <w:rFonts w:cs="Times New Roman"/>
          <w:b/>
          <w:bCs/>
          <w:lang w:val="ru-RU"/>
        </w:rPr>
        <w:t xml:space="preserve">В ходе </w:t>
      </w:r>
      <w:r w:rsidRPr="00BD67D1">
        <w:rPr>
          <w:rFonts w:eastAsia="Times New Roman" w:cs="Times New Roman"/>
          <w:b/>
          <w:lang w:val="ru-RU" w:eastAsia="ar-SA"/>
        </w:rPr>
        <w:t>п</w:t>
      </w:r>
      <w:proofErr w:type="spellStart"/>
      <w:r w:rsidRPr="00BD67D1">
        <w:rPr>
          <w:rFonts w:eastAsia="Times New Roman" w:cs="Times New Roman"/>
          <w:b/>
          <w:lang w:eastAsia="ar-SA"/>
        </w:rPr>
        <w:t>роверк</w:t>
      </w:r>
      <w:proofErr w:type="spellEnd"/>
      <w:r w:rsidRPr="00BD67D1">
        <w:rPr>
          <w:rFonts w:eastAsia="Times New Roman" w:cs="Times New Roman"/>
          <w:b/>
          <w:lang w:val="ru-RU" w:eastAsia="ar-SA"/>
        </w:rPr>
        <w:t>и</w:t>
      </w:r>
      <w:r w:rsidRPr="00BD67D1">
        <w:rPr>
          <w:rFonts w:eastAsia="Times New Roman" w:cs="Times New Roman"/>
          <w:b/>
          <w:lang w:eastAsia="ar-SA"/>
        </w:rPr>
        <w:t xml:space="preserve">  </w:t>
      </w:r>
      <w:proofErr w:type="spellStart"/>
      <w:r w:rsidRPr="00BD67D1">
        <w:rPr>
          <w:rFonts w:eastAsia="Times New Roman" w:cs="Times New Roman"/>
          <w:b/>
          <w:lang w:eastAsia="ar-SA"/>
        </w:rPr>
        <w:t>финансово-хозяйственной</w:t>
      </w:r>
      <w:proofErr w:type="spellEnd"/>
      <w:r w:rsidRPr="00BD67D1">
        <w:rPr>
          <w:rFonts w:eastAsia="Times New Roman" w:cs="Times New Roman"/>
          <w:b/>
          <w:lang w:eastAsia="ar-SA"/>
        </w:rPr>
        <w:t xml:space="preserve"> деятельности </w:t>
      </w:r>
      <w:proofErr w:type="spellStart"/>
      <w:r w:rsidRPr="00BD67D1">
        <w:rPr>
          <w:rFonts w:eastAsia="Times New Roman" w:cs="Times New Roman"/>
          <w:b/>
          <w:lang w:eastAsia="ar-SA"/>
        </w:rPr>
        <w:t>муниципального</w:t>
      </w:r>
      <w:proofErr w:type="spellEnd"/>
      <w:r w:rsidRPr="00BD67D1">
        <w:rPr>
          <w:rFonts w:eastAsia="Times New Roman" w:cs="Times New Roman"/>
          <w:b/>
          <w:lang w:eastAsia="ar-SA"/>
        </w:rPr>
        <w:t xml:space="preserve"> бюджетного </w:t>
      </w:r>
      <w:proofErr w:type="spellStart"/>
      <w:r w:rsidRPr="00BD67D1">
        <w:rPr>
          <w:rFonts w:eastAsia="Times New Roman" w:cs="Times New Roman"/>
          <w:b/>
          <w:lang w:eastAsia="ar-SA"/>
        </w:rPr>
        <w:t>учреждения</w:t>
      </w:r>
      <w:proofErr w:type="spellEnd"/>
      <w:r w:rsidRPr="00BD67D1">
        <w:rPr>
          <w:rFonts w:eastAsia="Times New Roman" w:cs="Times New Roman"/>
          <w:b/>
          <w:lang w:eastAsia="ar-SA"/>
        </w:rPr>
        <w:t xml:space="preserve"> </w:t>
      </w:r>
      <w:proofErr w:type="spellStart"/>
      <w:r w:rsidRPr="00BD67D1">
        <w:rPr>
          <w:rFonts w:eastAsia="Times New Roman" w:cs="Times New Roman"/>
          <w:b/>
          <w:lang w:eastAsia="ar-SA"/>
        </w:rPr>
        <w:t>физической</w:t>
      </w:r>
      <w:proofErr w:type="spellEnd"/>
      <w:r w:rsidRPr="00BD67D1">
        <w:rPr>
          <w:rFonts w:eastAsia="Times New Roman" w:cs="Times New Roman"/>
          <w:b/>
          <w:lang w:eastAsia="ar-SA"/>
        </w:rPr>
        <w:t xml:space="preserve"> </w:t>
      </w:r>
      <w:proofErr w:type="spellStart"/>
      <w:r w:rsidRPr="00BD67D1">
        <w:rPr>
          <w:rFonts w:eastAsia="Times New Roman" w:cs="Times New Roman"/>
          <w:b/>
          <w:lang w:eastAsia="ar-SA"/>
        </w:rPr>
        <w:t>культуры</w:t>
      </w:r>
      <w:proofErr w:type="spellEnd"/>
      <w:r w:rsidRPr="00BD67D1">
        <w:rPr>
          <w:rFonts w:eastAsia="Times New Roman" w:cs="Times New Roman"/>
          <w:b/>
          <w:lang w:eastAsia="ar-SA"/>
        </w:rPr>
        <w:t xml:space="preserve"> и </w:t>
      </w:r>
      <w:proofErr w:type="spellStart"/>
      <w:r w:rsidRPr="00BD67D1">
        <w:rPr>
          <w:rFonts w:eastAsia="Times New Roman" w:cs="Times New Roman"/>
          <w:b/>
          <w:lang w:eastAsia="ar-SA"/>
        </w:rPr>
        <w:t>спорта</w:t>
      </w:r>
      <w:proofErr w:type="spellEnd"/>
      <w:r w:rsidRPr="00BD67D1">
        <w:rPr>
          <w:rFonts w:eastAsia="Times New Roman" w:cs="Times New Roman"/>
          <w:b/>
          <w:lang w:eastAsia="ar-SA"/>
        </w:rPr>
        <w:t xml:space="preserve"> «</w:t>
      </w:r>
      <w:proofErr w:type="spellStart"/>
      <w:r w:rsidRPr="00BD67D1">
        <w:rPr>
          <w:rFonts w:eastAsia="Times New Roman" w:cs="Times New Roman"/>
          <w:b/>
          <w:lang w:eastAsia="ar-SA"/>
        </w:rPr>
        <w:t>Текстильщик</w:t>
      </w:r>
      <w:proofErr w:type="spellEnd"/>
      <w:r w:rsidRPr="00BD67D1">
        <w:rPr>
          <w:rFonts w:eastAsia="Times New Roman" w:cs="Times New Roman"/>
          <w:b/>
          <w:lang w:eastAsia="ar-SA"/>
        </w:rPr>
        <w:t xml:space="preserve">» в 2012-2013 </w:t>
      </w:r>
      <w:proofErr w:type="spellStart"/>
      <w:proofErr w:type="gramStart"/>
      <w:r w:rsidRPr="00BD67D1">
        <w:rPr>
          <w:rFonts w:eastAsia="Times New Roman" w:cs="Times New Roman"/>
          <w:b/>
          <w:lang w:eastAsia="ar-SA"/>
        </w:rPr>
        <w:t>гг</w:t>
      </w:r>
      <w:proofErr w:type="spellEnd"/>
      <w:proofErr w:type="gramEnd"/>
      <w:r w:rsidRPr="00BD67D1">
        <w:rPr>
          <w:rFonts w:eastAsia="Times New Roman" w:cs="Times New Roman"/>
          <w:b/>
          <w:lang w:eastAsia="ar-SA"/>
        </w:rPr>
        <w:t xml:space="preserve"> (</w:t>
      </w:r>
      <w:proofErr w:type="spellStart"/>
      <w:r w:rsidRPr="00BD67D1">
        <w:rPr>
          <w:rFonts w:eastAsia="Times New Roman" w:cs="Times New Roman"/>
          <w:b/>
          <w:lang w:eastAsia="ar-SA"/>
        </w:rPr>
        <w:t>выборочно</w:t>
      </w:r>
      <w:proofErr w:type="spellEnd"/>
      <w:r w:rsidRPr="00BD67D1">
        <w:rPr>
          <w:rFonts w:eastAsia="Times New Roman" w:cs="Times New Roman"/>
          <w:b/>
          <w:lang w:eastAsia="ar-SA"/>
        </w:rPr>
        <w:t>)</w:t>
      </w:r>
      <w:r w:rsidRPr="00BD67D1">
        <w:rPr>
          <w:rFonts w:cs="Times New Roman"/>
          <w:b/>
          <w:bCs/>
        </w:rPr>
        <w:t>»</w:t>
      </w:r>
    </w:p>
    <w:p w:rsidR="003B0536" w:rsidRPr="00BD67D1" w:rsidRDefault="003B0536" w:rsidP="00BD67D1">
      <w:pPr>
        <w:ind w:firstLine="706"/>
        <w:jc w:val="both"/>
        <w:rPr>
          <w:rFonts w:cs="Times New Roman"/>
        </w:rPr>
      </w:pPr>
      <w:r w:rsidRPr="00BD67D1">
        <w:rPr>
          <w:rFonts w:eastAsia="Times New Roman" w:cs="Times New Roman"/>
          <w:lang w:val="ru-RU" w:eastAsia="ru-RU"/>
        </w:rPr>
        <w:t>-</w:t>
      </w:r>
      <w:proofErr w:type="spellStart"/>
      <w:r w:rsidRPr="00BD67D1">
        <w:rPr>
          <w:rFonts w:eastAsia="Times New Roman" w:cs="Times New Roman"/>
          <w:lang w:eastAsia="ru-RU"/>
        </w:rPr>
        <w:t>Муниципальное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задание</w:t>
      </w:r>
      <w:proofErr w:type="spellEnd"/>
      <w:r w:rsidRPr="00BD67D1">
        <w:rPr>
          <w:rFonts w:eastAsia="Times New Roman" w:cs="Times New Roman"/>
          <w:lang w:eastAsia="ru-RU"/>
        </w:rPr>
        <w:t xml:space="preserve"> ФОС «</w:t>
      </w:r>
      <w:proofErr w:type="spellStart"/>
      <w:r w:rsidRPr="00BD67D1">
        <w:rPr>
          <w:rFonts w:eastAsia="Times New Roman" w:cs="Times New Roman"/>
          <w:lang w:eastAsia="ru-RU"/>
        </w:rPr>
        <w:t>Текстильщик</w:t>
      </w:r>
      <w:proofErr w:type="spellEnd"/>
      <w:r w:rsidRPr="00BD67D1">
        <w:rPr>
          <w:rFonts w:eastAsia="Times New Roman" w:cs="Times New Roman"/>
          <w:lang w:eastAsia="ru-RU"/>
        </w:rPr>
        <w:t xml:space="preserve">» </w:t>
      </w:r>
      <w:proofErr w:type="spellStart"/>
      <w:r w:rsidRPr="00BD67D1">
        <w:rPr>
          <w:rFonts w:eastAsia="Times New Roman" w:cs="Times New Roman"/>
          <w:lang w:eastAsia="ru-RU"/>
        </w:rPr>
        <w:t>выполняется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не</w:t>
      </w:r>
      <w:proofErr w:type="spellEnd"/>
      <w:r w:rsidRPr="00BD67D1">
        <w:rPr>
          <w:rFonts w:eastAsia="Times New Roman" w:cs="Times New Roman"/>
          <w:lang w:eastAsia="ru-RU"/>
        </w:rPr>
        <w:t xml:space="preserve"> в </w:t>
      </w:r>
      <w:proofErr w:type="spellStart"/>
      <w:r w:rsidRPr="00BD67D1">
        <w:rPr>
          <w:rFonts w:eastAsia="Times New Roman" w:cs="Times New Roman"/>
          <w:lang w:eastAsia="ru-RU"/>
        </w:rPr>
        <w:t>полном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объеме</w:t>
      </w:r>
      <w:proofErr w:type="spellEnd"/>
      <w:r w:rsidRPr="00BD67D1">
        <w:rPr>
          <w:rFonts w:eastAsia="Times New Roman" w:cs="Times New Roman"/>
          <w:lang w:eastAsia="ru-RU"/>
        </w:rPr>
        <w:t xml:space="preserve">, о </w:t>
      </w:r>
      <w:proofErr w:type="spellStart"/>
      <w:r w:rsidRPr="00BD67D1">
        <w:rPr>
          <w:rFonts w:eastAsia="Times New Roman" w:cs="Times New Roman"/>
          <w:lang w:eastAsia="ru-RU"/>
        </w:rPr>
        <w:t>чем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свидетельствует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отсутствие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статей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расходов</w:t>
      </w:r>
      <w:proofErr w:type="spellEnd"/>
      <w:r w:rsidRPr="00BD67D1">
        <w:rPr>
          <w:rFonts w:eastAsia="Times New Roman" w:cs="Times New Roman"/>
          <w:lang w:eastAsia="ru-RU"/>
        </w:rPr>
        <w:t xml:space="preserve"> в ПФХД</w:t>
      </w:r>
      <w:r w:rsidR="0085764E" w:rsidRPr="00BD67D1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BD67D1">
        <w:rPr>
          <w:rFonts w:eastAsia="Times New Roman" w:cs="Times New Roman"/>
          <w:b/>
          <w:lang w:eastAsia="ru-RU"/>
        </w:rPr>
        <w:t>на</w:t>
      </w:r>
      <w:proofErr w:type="spellEnd"/>
      <w:r w:rsidRPr="00BD67D1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b/>
          <w:lang w:eastAsia="ru-RU"/>
        </w:rPr>
        <w:t>организацию</w:t>
      </w:r>
      <w:proofErr w:type="spellEnd"/>
      <w:r w:rsidRPr="00BD67D1">
        <w:rPr>
          <w:rFonts w:eastAsia="Times New Roman" w:cs="Times New Roman"/>
          <w:b/>
          <w:lang w:eastAsia="ru-RU"/>
        </w:rPr>
        <w:t xml:space="preserve"> и проведение </w:t>
      </w:r>
      <w:proofErr w:type="spellStart"/>
      <w:r w:rsidRPr="00BD67D1">
        <w:rPr>
          <w:rFonts w:eastAsia="Times New Roman" w:cs="Times New Roman"/>
          <w:lang w:eastAsia="ru-RU"/>
        </w:rPr>
        <w:t>официальных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физкультурно-оздоровительных</w:t>
      </w:r>
      <w:proofErr w:type="spellEnd"/>
      <w:r w:rsidRPr="00BD67D1">
        <w:rPr>
          <w:rFonts w:eastAsia="Times New Roman" w:cs="Times New Roman"/>
          <w:lang w:eastAsia="ru-RU"/>
        </w:rPr>
        <w:t xml:space="preserve"> и </w:t>
      </w:r>
      <w:proofErr w:type="spellStart"/>
      <w:r w:rsidRPr="00BD67D1">
        <w:rPr>
          <w:rFonts w:eastAsia="Times New Roman" w:cs="Times New Roman"/>
          <w:lang w:eastAsia="ru-RU"/>
        </w:rPr>
        <w:t>спортивных</w:t>
      </w:r>
      <w:proofErr w:type="spellEnd"/>
      <w:r w:rsidRPr="00BD67D1">
        <w:rPr>
          <w:rFonts w:eastAsia="Times New Roman" w:cs="Times New Roman"/>
          <w:lang w:eastAsia="ru-RU"/>
        </w:rPr>
        <w:t xml:space="preserve"> мероприятий и  </w:t>
      </w:r>
      <w:proofErr w:type="spellStart"/>
      <w:r w:rsidRPr="00BD67D1">
        <w:rPr>
          <w:rFonts w:eastAsia="Times New Roman" w:cs="Times New Roman"/>
          <w:lang w:eastAsia="ru-RU"/>
        </w:rPr>
        <w:t>отсутствие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показателей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объема</w:t>
      </w:r>
      <w:proofErr w:type="spellEnd"/>
      <w:r w:rsidRPr="00BD67D1">
        <w:rPr>
          <w:rFonts w:eastAsia="Times New Roman" w:cs="Times New Roman"/>
          <w:lang w:eastAsia="ru-RU"/>
        </w:rPr>
        <w:t xml:space="preserve"> исполнения </w:t>
      </w:r>
      <w:proofErr w:type="spellStart"/>
      <w:r w:rsidRPr="00BD67D1">
        <w:rPr>
          <w:rFonts w:eastAsia="Times New Roman" w:cs="Times New Roman"/>
          <w:lang w:eastAsia="ru-RU"/>
        </w:rPr>
        <w:t>муниципальной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услуги</w:t>
      </w:r>
      <w:proofErr w:type="spellEnd"/>
      <w:r w:rsidRPr="00BD67D1">
        <w:rPr>
          <w:rFonts w:eastAsia="Times New Roman" w:cs="Times New Roman"/>
          <w:lang w:eastAsia="ru-RU"/>
        </w:rPr>
        <w:t>.</w:t>
      </w:r>
    </w:p>
    <w:p w:rsidR="003B0536" w:rsidRPr="00BD67D1" w:rsidRDefault="003B0536" w:rsidP="00BD67D1">
      <w:pPr>
        <w:ind w:firstLine="706"/>
        <w:jc w:val="both"/>
        <w:rPr>
          <w:rFonts w:eastAsia="Times New Roman" w:cs="Times New Roman"/>
          <w:lang w:eastAsia="ru-RU"/>
        </w:rPr>
      </w:pPr>
      <w:r w:rsidRPr="00BD67D1">
        <w:rPr>
          <w:rFonts w:cs="Times New Roman"/>
          <w:b/>
          <w:color w:val="000000"/>
          <w:lang w:val="ru-RU"/>
        </w:rPr>
        <w:t>-</w:t>
      </w:r>
      <w:r w:rsidRPr="00BD67D1">
        <w:rPr>
          <w:rFonts w:eastAsia="Times New Roman" w:cs="Times New Roman"/>
          <w:lang w:eastAsia="ru-RU"/>
        </w:rPr>
        <w:t xml:space="preserve">В  </w:t>
      </w:r>
      <w:proofErr w:type="spellStart"/>
      <w:r w:rsidRPr="00BD67D1">
        <w:rPr>
          <w:rFonts w:eastAsia="Times New Roman" w:cs="Times New Roman"/>
          <w:lang w:eastAsia="ru-RU"/>
        </w:rPr>
        <w:t>муниципальном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задании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b/>
          <w:lang w:eastAsia="ru-RU"/>
        </w:rPr>
        <w:t>не</w:t>
      </w:r>
      <w:proofErr w:type="spellEnd"/>
      <w:r w:rsidRPr="00BD67D1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b/>
          <w:lang w:eastAsia="ru-RU"/>
        </w:rPr>
        <w:t>отражены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нормативно-правовые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акты</w:t>
      </w:r>
      <w:proofErr w:type="spellEnd"/>
      <w:r w:rsidRPr="00BD67D1">
        <w:rPr>
          <w:rFonts w:eastAsia="Times New Roman" w:cs="Times New Roman"/>
          <w:lang w:eastAsia="ru-RU"/>
        </w:rPr>
        <w:t xml:space="preserve">, </w:t>
      </w:r>
      <w:proofErr w:type="spellStart"/>
      <w:r w:rsidRPr="00BD67D1">
        <w:rPr>
          <w:rFonts w:eastAsia="Times New Roman" w:cs="Times New Roman"/>
          <w:lang w:eastAsia="ru-RU"/>
        </w:rPr>
        <w:t>регламентирующие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порядок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оказания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муниципальной</w:t>
      </w:r>
      <w:proofErr w:type="spellEnd"/>
      <w:r w:rsidRPr="00BD67D1">
        <w:rPr>
          <w:rFonts w:eastAsia="Times New Roman" w:cs="Times New Roman"/>
          <w:lang w:eastAsia="ru-RU"/>
        </w:rPr>
        <w:t xml:space="preserve">  </w:t>
      </w:r>
      <w:proofErr w:type="spellStart"/>
      <w:r w:rsidRPr="00BD67D1">
        <w:rPr>
          <w:rFonts w:eastAsia="Times New Roman" w:cs="Times New Roman"/>
          <w:lang w:eastAsia="ru-RU"/>
        </w:rPr>
        <w:t>услуги</w:t>
      </w:r>
      <w:proofErr w:type="spellEnd"/>
      <w:r w:rsidRPr="00BD67D1">
        <w:rPr>
          <w:rFonts w:eastAsia="Times New Roman" w:cs="Times New Roman"/>
          <w:lang w:eastAsia="ru-RU"/>
        </w:rPr>
        <w:t xml:space="preserve"> и </w:t>
      </w:r>
      <w:proofErr w:type="spellStart"/>
      <w:r w:rsidRPr="00BD67D1">
        <w:rPr>
          <w:rFonts w:eastAsia="Times New Roman" w:cs="Times New Roman"/>
          <w:lang w:eastAsia="ru-RU"/>
        </w:rPr>
        <w:t>не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сделаны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ссылки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на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правовые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акты</w:t>
      </w:r>
      <w:proofErr w:type="spellEnd"/>
      <w:r w:rsidRPr="00BD67D1">
        <w:rPr>
          <w:rFonts w:eastAsia="Times New Roman" w:cs="Times New Roman"/>
          <w:lang w:eastAsia="ru-RU"/>
        </w:rPr>
        <w:t xml:space="preserve">, </w:t>
      </w:r>
      <w:proofErr w:type="spellStart"/>
      <w:r w:rsidRPr="00BD67D1">
        <w:rPr>
          <w:rFonts w:eastAsia="Times New Roman" w:cs="Times New Roman"/>
          <w:lang w:eastAsia="ru-RU"/>
        </w:rPr>
        <w:t>регламентирующие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данный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порядок</w:t>
      </w:r>
      <w:proofErr w:type="spellEnd"/>
    </w:p>
    <w:p w:rsidR="003B0536" w:rsidRPr="00BD67D1" w:rsidRDefault="003B0536" w:rsidP="00BD67D1">
      <w:pPr>
        <w:ind w:firstLine="706"/>
        <w:jc w:val="both"/>
        <w:rPr>
          <w:rFonts w:cs="Times New Roman"/>
        </w:rPr>
      </w:pPr>
      <w:r w:rsidRPr="00BD67D1">
        <w:rPr>
          <w:rFonts w:eastAsia="Times New Roman" w:cs="Times New Roman"/>
          <w:b/>
          <w:lang w:val="ru-RU" w:eastAsia="ru-RU"/>
        </w:rPr>
        <w:t>-</w:t>
      </w:r>
      <w:r w:rsidRPr="00BD67D1">
        <w:rPr>
          <w:rFonts w:eastAsia="Times New Roman" w:cs="Times New Roman"/>
          <w:lang w:eastAsia="ru-RU"/>
        </w:rPr>
        <w:t xml:space="preserve">В </w:t>
      </w:r>
      <w:proofErr w:type="spellStart"/>
      <w:r w:rsidRPr="00BD67D1">
        <w:rPr>
          <w:rFonts w:eastAsia="Times New Roman" w:cs="Times New Roman"/>
          <w:lang w:eastAsia="ru-RU"/>
        </w:rPr>
        <w:t>муниципальном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задании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b/>
          <w:lang w:eastAsia="ru-RU"/>
        </w:rPr>
        <w:t>отсутствует</w:t>
      </w:r>
      <w:proofErr w:type="spellEnd"/>
      <w:r w:rsidRPr="00BD67D1">
        <w:rPr>
          <w:rFonts w:eastAsia="Times New Roman" w:cs="Times New Roman"/>
          <w:lang w:eastAsia="ru-RU"/>
        </w:rPr>
        <w:t xml:space="preserve">  </w:t>
      </w:r>
      <w:proofErr w:type="spellStart"/>
      <w:r w:rsidRPr="00BD67D1">
        <w:rPr>
          <w:rFonts w:eastAsia="Times New Roman" w:cs="Times New Roman"/>
          <w:lang w:eastAsia="ru-RU"/>
        </w:rPr>
        <w:t>значение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показателей</w:t>
      </w:r>
      <w:proofErr w:type="spellEnd"/>
      <w:r w:rsidRPr="00BD67D1">
        <w:rPr>
          <w:rFonts w:eastAsia="Times New Roman" w:cs="Times New Roman"/>
          <w:lang w:eastAsia="ru-RU"/>
        </w:rPr>
        <w:t xml:space="preserve">, </w:t>
      </w:r>
      <w:proofErr w:type="spellStart"/>
      <w:r w:rsidRPr="00BD67D1">
        <w:rPr>
          <w:rFonts w:eastAsia="Times New Roman" w:cs="Times New Roman"/>
          <w:lang w:eastAsia="ru-RU"/>
        </w:rPr>
        <w:t>характеризующих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качество</w:t>
      </w:r>
      <w:proofErr w:type="spellEnd"/>
      <w:r w:rsidRPr="00BD67D1">
        <w:rPr>
          <w:rFonts w:eastAsia="Times New Roman" w:cs="Times New Roman"/>
          <w:lang w:eastAsia="ru-RU"/>
        </w:rPr>
        <w:t xml:space="preserve"> </w:t>
      </w:r>
      <w:proofErr w:type="spellStart"/>
      <w:r w:rsidRPr="00BD67D1">
        <w:rPr>
          <w:rFonts w:eastAsia="Times New Roman" w:cs="Times New Roman"/>
          <w:lang w:eastAsia="ru-RU"/>
        </w:rPr>
        <w:t>оказания</w:t>
      </w:r>
      <w:proofErr w:type="spellEnd"/>
      <w:r w:rsidRPr="00BD67D1">
        <w:rPr>
          <w:rFonts w:eastAsia="Times New Roman" w:cs="Times New Roman"/>
          <w:lang w:eastAsia="ru-RU"/>
        </w:rPr>
        <w:t xml:space="preserve">  муниципальной  услуги</w:t>
      </w:r>
    </w:p>
    <w:p w:rsidR="003B0536" w:rsidRPr="00BD67D1" w:rsidRDefault="003B0536" w:rsidP="00BD67D1">
      <w:pPr>
        <w:ind w:firstLine="706"/>
        <w:jc w:val="both"/>
        <w:rPr>
          <w:rFonts w:cs="Times New Roman"/>
        </w:rPr>
      </w:pPr>
      <w:r w:rsidRPr="00BD67D1">
        <w:rPr>
          <w:rFonts w:cs="Times New Roman"/>
          <w:b/>
          <w:lang w:val="ru-RU"/>
        </w:rPr>
        <w:t>-</w:t>
      </w:r>
      <w:proofErr w:type="spellStart"/>
      <w:r w:rsidRPr="00BD67D1">
        <w:rPr>
          <w:rFonts w:cs="Times New Roman"/>
          <w:b/>
        </w:rPr>
        <w:t>Включения</w:t>
      </w:r>
      <w:proofErr w:type="spellEnd"/>
      <w:r w:rsidRPr="00BD67D1">
        <w:rPr>
          <w:rFonts w:cs="Times New Roman"/>
          <w:b/>
        </w:rPr>
        <w:t xml:space="preserve"> в </w:t>
      </w:r>
      <w:proofErr w:type="spellStart"/>
      <w:r w:rsidRPr="00BD67D1">
        <w:rPr>
          <w:rFonts w:cs="Times New Roman"/>
          <w:b/>
        </w:rPr>
        <w:t>норматив</w:t>
      </w:r>
      <w:proofErr w:type="spellEnd"/>
      <w:r w:rsidRPr="00BD67D1">
        <w:rPr>
          <w:rFonts w:cs="Times New Roman"/>
          <w:b/>
        </w:rPr>
        <w:t xml:space="preserve"> </w:t>
      </w:r>
      <w:proofErr w:type="spellStart"/>
      <w:r w:rsidRPr="00BD67D1">
        <w:rPr>
          <w:rFonts w:cs="Times New Roman"/>
          <w:b/>
        </w:rPr>
        <w:t>расходов</w:t>
      </w:r>
      <w:proofErr w:type="spellEnd"/>
      <w:r w:rsidRPr="00BD67D1">
        <w:rPr>
          <w:rFonts w:cs="Times New Roman"/>
          <w:b/>
        </w:rPr>
        <w:t xml:space="preserve"> </w:t>
      </w:r>
      <w:proofErr w:type="spellStart"/>
      <w:r w:rsidRPr="00BD67D1">
        <w:rPr>
          <w:rFonts w:cs="Times New Roman"/>
          <w:b/>
        </w:rPr>
        <w:t>на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капитальный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  <w:b/>
        </w:rPr>
        <w:t>ремонт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имущества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  <w:b/>
        </w:rPr>
        <w:t>влечет</w:t>
      </w:r>
      <w:proofErr w:type="spellEnd"/>
      <w:r w:rsidRPr="00BD67D1">
        <w:rPr>
          <w:rFonts w:cs="Times New Roman"/>
          <w:b/>
        </w:rPr>
        <w:t xml:space="preserve"> </w:t>
      </w:r>
      <w:proofErr w:type="spellStart"/>
      <w:r w:rsidRPr="00BD67D1">
        <w:rPr>
          <w:rFonts w:cs="Times New Roman"/>
          <w:b/>
        </w:rPr>
        <w:t>удорожание</w:t>
      </w:r>
      <w:proofErr w:type="spellEnd"/>
      <w:r w:rsidRPr="00BD67D1">
        <w:rPr>
          <w:rFonts w:cs="Times New Roman"/>
          <w:b/>
        </w:rPr>
        <w:t xml:space="preserve"> </w:t>
      </w:r>
      <w:proofErr w:type="spellStart"/>
      <w:r w:rsidRPr="00BD67D1">
        <w:rPr>
          <w:rFonts w:cs="Times New Roman"/>
          <w:b/>
        </w:rPr>
        <w:t>муниципальной</w:t>
      </w:r>
      <w:proofErr w:type="spellEnd"/>
      <w:r w:rsidRPr="00BD67D1">
        <w:rPr>
          <w:rFonts w:cs="Times New Roman"/>
          <w:b/>
        </w:rPr>
        <w:t xml:space="preserve"> </w:t>
      </w:r>
      <w:proofErr w:type="spellStart"/>
      <w:r w:rsidRPr="00BD67D1">
        <w:rPr>
          <w:rFonts w:cs="Times New Roman"/>
          <w:b/>
        </w:rPr>
        <w:t>услуги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так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как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данные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расходы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нельзя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отнести</w:t>
      </w:r>
      <w:proofErr w:type="spellEnd"/>
      <w:r w:rsidRPr="00BD67D1">
        <w:rPr>
          <w:rFonts w:cs="Times New Roman"/>
        </w:rPr>
        <w:t xml:space="preserve"> к </w:t>
      </w:r>
      <w:proofErr w:type="spellStart"/>
      <w:r w:rsidRPr="00BD67D1">
        <w:rPr>
          <w:rFonts w:cs="Times New Roman"/>
        </w:rPr>
        <w:lastRenderedPageBreak/>
        <w:t>регулярным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расходам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включенным</w:t>
      </w:r>
      <w:proofErr w:type="spellEnd"/>
      <w:r w:rsidRPr="00BD67D1">
        <w:rPr>
          <w:rFonts w:cs="Times New Roman"/>
        </w:rPr>
        <w:t xml:space="preserve"> в </w:t>
      </w:r>
      <w:proofErr w:type="spellStart"/>
      <w:r w:rsidRPr="00BD67D1">
        <w:rPr>
          <w:rFonts w:cs="Times New Roman"/>
        </w:rPr>
        <w:t>норматив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затрат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на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оказание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муниципальной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услуги</w:t>
      </w:r>
      <w:proofErr w:type="spellEnd"/>
      <w:r w:rsidRPr="00BD67D1">
        <w:rPr>
          <w:rFonts w:cs="Times New Roman"/>
        </w:rPr>
        <w:t xml:space="preserve">. </w:t>
      </w:r>
    </w:p>
    <w:p w:rsidR="00EF498E" w:rsidRPr="00BD67D1" w:rsidRDefault="00EF498E" w:rsidP="00BD67D1">
      <w:pPr>
        <w:pStyle w:val="Standard"/>
        <w:ind w:firstLine="706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 xml:space="preserve">Основными причинами нарушений в проверяемых объектах явились недостаточная финансово-бюджетная дисциплина при использовании бюджетных средств </w:t>
      </w:r>
      <w:r w:rsidR="00A109A8" w:rsidRPr="00BD67D1">
        <w:rPr>
          <w:rFonts w:cs="Times New Roman"/>
          <w:lang w:val="ru-RU"/>
        </w:rPr>
        <w:t>и отсутствие должных мер по повышению эффективности использования средств и снижению затрат.</w:t>
      </w:r>
    </w:p>
    <w:p w:rsidR="003B0536" w:rsidRPr="00BD67D1" w:rsidRDefault="00A109A8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>По   всем фактам нарушений действующего законодательства, установленным в ходе проведенных контрольных мероприятий, приняты меры в рамках компетенции Контрольно-счетной комиссии городского округа Вичуга. В адрес проверенных объектов было направлен</w:t>
      </w:r>
      <w:r w:rsidR="000E2131">
        <w:rPr>
          <w:rFonts w:cs="Times New Roman"/>
          <w:lang w:val="ru-RU"/>
        </w:rPr>
        <w:t>ы</w:t>
      </w:r>
      <w:r w:rsidRPr="00BD67D1">
        <w:rPr>
          <w:rFonts w:cs="Times New Roman"/>
          <w:lang w:val="ru-RU"/>
        </w:rPr>
        <w:t xml:space="preserve"> письма.</w:t>
      </w:r>
    </w:p>
    <w:p w:rsidR="00EF1935" w:rsidRPr="00BD67D1" w:rsidRDefault="003B0536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>В части исполнения предложений, сделанных</w:t>
      </w:r>
      <w:r w:rsidR="00A52979" w:rsidRPr="00BD67D1">
        <w:rPr>
          <w:rFonts w:cs="Times New Roman"/>
          <w:lang w:val="ru-RU"/>
        </w:rPr>
        <w:tab/>
      </w:r>
      <w:r w:rsidRPr="00BD67D1">
        <w:rPr>
          <w:rFonts w:cs="Times New Roman"/>
          <w:lang w:val="ru-RU"/>
        </w:rPr>
        <w:t xml:space="preserve"> КСК   проверяемым учреждениям</w:t>
      </w:r>
      <w:r w:rsidR="001F56A2" w:rsidRPr="00BD67D1">
        <w:rPr>
          <w:rFonts w:cs="Times New Roman"/>
          <w:lang w:val="ru-RU"/>
        </w:rPr>
        <w:t>,</w:t>
      </w:r>
      <w:r w:rsidRPr="00BD67D1">
        <w:rPr>
          <w:rFonts w:cs="Times New Roman"/>
          <w:lang w:val="ru-RU"/>
        </w:rPr>
        <w:t xml:space="preserve"> </w:t>
      </w:r>
      <w:r w:rsidR="001E3964" w:rsidRPr="00BD67D1">
        <w:rPr>
          <w:rFonts w:cs="Times New Roman"/>
          <w:lang w:val="ru-RU"/>
        </w:rPr>
        <w:t xml:space="preserve"> устранены выявленные нарушения по</w:t>
      </w:r>
      <w:r w:rsidR="001F56A2" w:rsidRPr="00BD67D1">
        <w:rPr>
          <w:rFonts w:cs="Times New Roman"/>
          <w:lang w:val="ru-RU"/>
        </w:rPr>
        <w:t xml:space="preserve"> </w:t>
      </w:r>
      <w:r w:rsidR="001E3964" w:rsidRPr="00BD67D1">
        <w:rPr>
          <w:rFonts w:cs="Times New Roman"/>
          <w:lang w:val="ru-RU"/>
        </w:rPr>
        <w:t>ведению бухгалтерского учета,</w:t>
      </w:r>
      <w:r w:rsidR="001F56A2" w:rsidRPr="00BD67D1">
        <w:rPr>
          <w:rFonts w:cs="Times New Roman"/>
          <w:lang w:val="ru-RU"/>
        </w:rPr>
        <w:t xml:space="preserve"> проведена разъяснительная работа с сотрудниками, приобретено необходимое программное обеспечение </w:t>
      </w:r>
      <w:r w:rsidR="000E2131">
        <w:rPr>
          <w:rFonts w:cs="Times New Roman"/>
          <w:lang w:val="ru-RU"/>
        </w:rPr>
        <w:t xml:space="preserve"> для </w:t>
      </w:r>
      <w:r w:rsidR="001F56A2" w:rsidRPr="00BD67D1">
        <w:rPr>
          <w:rFonts w:cs="Times New Roman"/>
          <w:lang w:val="ru-RU"/>
        </w:rPr>
        <w:t xml:space="preserve">деятельности учреждений. </w:t>
      </w:r>
    </w:p>
    <w:p w:rsidR="001F56A2" w:rsidRPr="00BD67D1" w:rsidRDefault="001F56A2" w:rsidP="00BD67D1">
      <w:pPr>
        <w:pStyle w:val="Standard"/>
        <w:jc w:val="both"/>
        <w:rPr>
          <w:rFonts w:cs="Times New Roman"/>
          <w:lang w:val="ru-RU"/>
        </w:rPr>
      </w:pPr>
    </w:p>
    <w:p w:rsidR="00A52979" w:rsidRDefault="00A52979" w:rsidP="00BD67D1">
      <w:pPr>
        <w:pStyle w:val="Standard"/>
        <w:jc w:val="center"/>
        <w:rPr>
          <w:rFonts w:cs="Times New Roman"/>
          <w:b/>
          <w:lang w:val="ru-RU"/>
        </w:rPr>
      </w:pPr>
      <w:r w:rsidRPr="00BD67D1">
        <w:rPr>
          <w:rFonts w:cs="Times New Roman"/>
          <w:b/>
          <w:lang w:val="ru-RU"/>
        </w:rPr>
        <w:t>Экспертно-аналитическая деятельность.</w:t>
      </w:r>
    </w:p>
    <w:p w:rsidR="001F56A2" w:rsidRPr="00070E56" w:rsidRDefault="00706463" w:rsidP="00070E56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</w:t>
      </w:r>
      <w:r w:rsidR="00070E56">
        <w:rPr>
          <w:rFonts w:cs="Times New Roman"/>
          <w:b/>
          <w:lang w:val="ru-RU"/>
        </w:rPr>
        <w:tab/>
      </w:r>
      <w:r w:rsidR="001F56A2" w:rsidRPr="00BD67D1">
        <w:rPr>
          <w:rFonts w:cs="Times New Roman"/>
          <w:lang w:val="ru-RU"/>
        </w:rPr>
        <w:t>В рамках осуществления экспертно-аналитической деятельности было проведено  23 экспертно-аналитических мероприятий, из них:</w:t>
      </w:r>
    </w:p>
    <w:p w:rsidR="0076119A" w:rsidRPr="00BD67D1" w:rsidRDefault="0076119A" w:rsidP="00BD67D1">
      <w:pPr>
        <w:jc w:val="both"/>
        <w:rPr>
          <w:rFonts w:cs="Times New Roman"/>
        </w:rPr>
      </w:pPr>
      <w:r w:rsidRPr="00BD67D1">
        <w:rPr>
          <w:rFonts w:cs="Times New Roman"/>
        </w:rPr>
        <w:t>-</w:t>
      </w:r>
      <w:r w:rsidRPr="00BD67D1">
        <w:rPr>
          <w:rFonts w:cs="Times New Roman"/>
        </w:rPr>
        <w:tab/>
      </w:r>
      <w:r w:rsidRPr="00BD67D1">
        <w:rPr>
          <w:rFonts w:cs="Times New Roman"/>
          <w:lang w:val="ru-RU"/>
        </w:rPr>
        <w:t xml:space="preserve">1 </w:t>
      </w:r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тематическ</w:t>
      </w:r>
      <w:r w:rsidRPr="00BD67D1">
        <w:rPr>
          <w:rFonts w:cs="Times New Roman"/>
          <w:lang w:val="ru-RU"/>
        </w:rPr>
        <w:t>ое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экспертно-аналитическ</w:t>
      </w:r>
      <w:r w:rsidRPr="00BD67D1">
        <w:rPr>
          <w:rFonts w:cs="Times New Roman"/>
          <w:lang w:val="ru-RU"/>
        </w:rPr>
        <w:t>ое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мероприят</w:t>
      </w:r>
      <w:r w:rsidRPr="00BD67D1">
        <w:rPr>
          <w:rFonts w:cs="Times New Roman"/>
          <w:lang w:val="ru-RU"/>
        </w:rPr>
        <w:t>ие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включенн</w:t>
      </w:r>
      <w:r w:rsidRPr="00BD67D1">
        <w:rPr>
          <w:rFonts w:cs="Times New Roman"/>
          <w:lang w:val="ru-RU"/>
        </w:rPr>
        <w:t>ое</w:t>
      </w:r>
      <w:proofErr w:type="spellEnd"/>
      <w:r w:rsidRPr="00BD67D1">
        <w:rPr>
          <w:rFonts w:cs="Times New Roman"/>
        </w:rPr>
        <w:t xml:space="preserve"> в </w:t>
      </w:r>
      <w:proofErr w:type="spellStart"/>
      <w:r w:rsidRPr="00BD67D1">
        <w:rPr>
          <w:rFonts w:cs="Times New Roman"/>
        </w:rPr>
        <w:t>план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работы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Контрольно-счётной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  <w:lang w:val="ru-RU"/>
        </w:rPr>
        <w:t>комисси</w:t>
      </w:r>
      <w:proofErr w:type="spellEnd"/>
      <w:r w:rsidRPr="00BD67D1">
        <w:rPr>
          <w:rFonts w:cs="Times New Roman"/>
        </w:rPr>
        <w:t>;</w:t>
      </w:r>
    </w:p>
    <w:p w:rsidR="0076119A" w:rsidRPr="00BD67D1" w:rsidRDefault="0076119A" w:rsidP="00BD67D1">
      <w:pPr>
        <w:jc w:val="both"/>
        <w:rPr>
          <w:rFonts w:cs="Times New Roman"/>
        </w:rPr>
      </w:pPr>
      <w:r w:rsidRPr="00BD67D1">
        <w:rPr>
          <w:rFonts w:cs="Times New Roman"/>
        </w:rPr>
        <w:t>-</w:t>
      </w:r>
      <w:r w:rsidRPr="00BD67D1">
        <w:rPr>
          <w:rFonts w:cs="Times New Roman"/>
        </w:rPr>
        <w:tab/>
      </w:r>
      <w:r w:rsidR="00FC6179" w:rsidRPr="00BD67D1">
        <w:rPr>
          <w:rFonts w:cs="Times New Roman"/>
          <w:lang w:val="ru-RU"/>
        </w:rPr>
        <w:t>4</w:t>
      </w:r>
      <w:r w:rsidRPr="00BD67D1">
        <w:rPr>
          <w:rFonts w:cs="Times New Roman"/>
        </w:rPr>
        <w:t xml:space="preserve"> аналитических </w:t>
      </w:r>
      <w:proofErr w:type="spellStart"/>
      <w:r w:rsidRPr="00BD67D1">
        <w:rPr>
          <w:rFonts w:cs="Times New Roman"/>
        </w:rPr>
        <w:t>мероприяти</w:t>
      </w:r>
      <w:proofErr w:type="spellEnd"/>
      <w:r w:rsidRPr="00BD67D1">
        <w:rPr>
          <w:rFonts w:cs="Times New Roman"/>
          <w:lang w:val="ru-RU"/>
        </w:rPr>
        <w:t>я</w:t>
      </w:r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проведенных</w:t>
      </w:r>
      <w:proofErr w:type="spellEnd"/>
      <w:r w:rsidRPr="00BD67D1">
        <w:rPr>
          <w:rFonts w:cs="Times New Roman"/>
        </w:rPr>
        <w:t xml:space="preserve"> в рамках </w:t>
      </w:r>
      <w:proofErr w:type="spellStart"/>
      <w:r w:rsidRPr="00BD67D1">
        <w:rPr>
          <w:rFonts w:cs="Times New Roman"/>
        </w:rPr>
        <w:t>мониторинга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финансовых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показателей</w:t>
      </w:r>
      <w:proofErr w:type="spellEnd"/>
      <w:r w:rsidRPr="00BD67D1">
        <w:rPr>
          <w:rFonts w:cs="Times New Roman"/>
        </w:rPr>
        <w:t xml:space="preserve"> в </w:t>
      </w:r>
      <w:proofErr w:type="spellStart"/>
      <w:r w:rsidRPr="00BD67D1">
        <w:rPr>
          <w:rFonts w:cs="Times New Roman"/>
        </w:rPr>
        <w:t>ходе</w:t>
      </w:r>
      <w:proofErr w:type="spellEnd"/>
      <w:r w:rsidRPr="00BD67D1">
        <w:rPr>
          <w:rFonts w:cs="Times New Roman"/>
        </w:rPr>
        <w:t xml:space="preserve"> контроля исполнения бюджета;</w:t>
      </w:r>
    </w:p>
    <w:p w:rsidR="0076119A" w:rsidRPr="00BD67D1" w:rsidRDefault="0076119A" w:rsidP="00BD67D1">
      <w:pPr>
        <w:jc w:val="both"/>
        <w:rPr>
          <w:rFonts w:cs="Times New Roman"/>
        </w:rPr>
      </w:pPr>
      <w:r w:rsidRPr="00BD67D1">
        <w:rPr>
          <w:rFonts w:cs="Times New Roman"/>
        </w:rPr>
        <w:t>-</w:t>
      </w:r>
      <w:r w:rsidRPr="00BD67D1">
        <w:rPr>
          <w:rFonts w:cs="Times New Roman"/>
        </w:rPr>
        <w:tab/>
      </w:r>
      <w:r w:rsidR="00FC6179" w:rsidRPr="00BD67D1">
        <w:rPr>
          <w:rFonts w:cs="Times New Roman"/>
          <w:lang w:val="ru-RU"/>
        </w:rPr>
        <w:t xml:space="preserve">15  </w:t>
      </w:r>
      <w:proofErr w:type="spellStart"/>
      <w:r w:rsidRPr="00BD67D1">
        <w:rPr>
          <w:rFonts w:cs="Times New Roman"/>
        </w:rPr>
        <w:t>экспертизы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проектов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решений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городской</w:t>
      </w:r>
      <w:proofErr w:type="spellEnd"/>
      <w:r w:rsidRPr="00BD67D1">
        <w:rPr>
          <w:rFonts w:cs="Times New Roman"/>
        </w:rPr>
        <w:t xml:space="preserve"> Думы</w:t>
      </w:r>
      <w:r w:rsidR="00FC6179" w:rsidRPr="00BD67D1">
        <w:rPr>
          <w:rFonts w:cs="Times New Roman"/>
          <w:lang w:val="ru-RU"/>
        </w:rPr>
        <w:t xml:space="preserve"> городского округа Вичуга</w:t>
      </w:r>
      <w:r w:rsidRPr="00BD67D1">
        <w:rPr>
          <w:rFonts w:cs="Times New Roman"/>
        </w:rPr>
        <w:t>;</w:t>
      </w:r>
    </w:p>
    <w:p w:rsidR="0076119A" w:rsidRPr="00BD67D1" w:rsidRDefault="0076119A" w:rsidP="00BD67D1">
      <w:pPr>
        <w:jc w:val="both"/>
        <w:rPr>
          <w:rFonts w:cs="Times New Roman"/>
          <w:lang w:val="ru-RU"/>
        </w:rPr>
      </w:pPr>
      <w:r w:rsidRPr="00BD67D1">
        <w:rPr>
          <w:rFonts w:cs="Times New Roman"/>
        </w:rPr>
        <w:t>-</w:t>
      </w:r>
      <w:r w:rsidRPr="00BD67D1">
        <w:rPr>
          <w:rFonts w:cs="Times New Roman"/>
        </w:rPr>
        <w:tab/>
      </w:r>
      <w:r w:rsidR="00FC6179" w:rsidRPr="00BD67D1">
        <w:rPr>
          <w:rFonts w:cs="Times New Roman"/>
          <w:lang w:val="ru-RU"/>
        </w:rPr>
        <w:t xml:space="preserve">3 </w:t>
      </w:r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экспертизы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проектов</w:t>
      </w:r>
      <w:proofErr w:type="spellEnd"/>
      <w:r w:rsidRPr="00BD67D1">
        <w:rPr>
          <w:rFonts w:cs="Times New Roman"/>
        </w:rPr>
        <w:t xml:space="preserve"> правовых </w:t>
      </w:r>
      <w:proofErr w:type="spellStart"/>
      <w:r w:rsidRPr="00BD67D1">
        <w:rPr>
          <w:rFonts w:cs="Times New Roman"/>
        </w:rPr>
        <w:t>актов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Администрации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города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="00FC6179" w:rsidRPr="00BD67D1">
        <w:rPr>
          <w:rFonts w:cs="Times New Roman"/>
          <w:lang w:val="ru-RU"/>
        </w:rPr>
        <w:t>Виуга</w:t>
      </w:r>
      <w:proofErr w:type="spellEnd"/>
    </w:p>
    <w:p w:rsidR="0076119A" w:rsidRPr="00BD67D1" w:rsidRDefault="0076119A" w:rsidP="00BD67D1">
      <w:pPr>
        <w:pStyle w:val="Standard"/>
        <w:rPr>
          <w:rFonts w:cs="Times New Roman"/>
        </w:rPr>
      </w:pPr>
    </w:p>
    <w:p w:rsidR="001D1B17" w:rsidRPr="00BD67D1" w:rsidRDefault="009B6400" w:rsidP="000E213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</w:r>
      <w:proofErr w:type="gramStart"/>
      <w:r w:rsidRPr="00BD67D1">
        <w:rPr>
          <w:rFonts w:cs="Times New Roman"/>
          <w:lang w:val="ru-RU"/>
        </w:rPr>
        <w:t>По итогам экспертно-аналитического мероприятия «Анализ исполнения бюджета городского округа Вичуга за 2013 год» Контрольно-счетная комиссия городского округа Вичуга предложила администрации города</w:t>
      </w:r>
      <w:r w:rsidR="000E2131">
        <w:rPr>
          <w:rFonts w:cs="Times New Roman"/>
          <w:lang w:val="ru-RU"/>
        </w:rPr>
        <w:t xml:space="preserve">, </w:t>
      </w:r>
      <w:r w:rsidR="001D1B17" w:rsidRPr="00BD67D1">
        <w:rPr>
          <w:rFonts w:cs="Times New Roman"/>
          <w:lang w:val="ru-RU"/>
        </w:rPr>
        <w:t>с</w:t>
      </w:r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целью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увеличения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доли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расходов</w:t>
      </w:r>
      <w:proofErr w:type="spellEnd"/>
      <w:r w:rsidR="001D1B17" w:rsidRPr="00BD67D1">
        <w:rPr>
          <w:rFonts w:cs="Times New Roman"/>
        </w:rPr>
        <w:t xml:space="preserve"> бюджета, </w:t>
      </w:r>
      <w:proofErr w:type="spellStart"/>
      <w:r w:rsidR="001D1B17" w:rsidRPr="00BD67D1">
        <w:rPr>
          <w:rFonts w:cs="Times New Roman"/>
        </w:rPr>
        <w:t>осуществляемых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программно-целевым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методом</w:t>
      </w:r>
      <w:proofErr w:type="spellEnd"/>
      <w:r w:rsidR="001D1B17" w:rsidRPr="00BD67D1">
        <w:rPr>
          <w:rFonts w:cs="Times New Roman"/>
        </w:rPr>
        <w:t xml:space="preserve">, </w:t>
      </w:r>
      <w:proofErr w:type="spellStart"/>
      <w:r w:rsidR="001D1B17" w:rsidRPr="00BD67D1">
        <w:rPr>
          <w:rFonts w:cs="Times New Roman"/>
        </w:rPr>
        <w:t>продолжить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работу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по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внедрению</w:t>
      </w:r>
      <w:proofErr w:type="spellEnd"/>
      <w:r w:rsidR="001D1B17" w:rsidRPr="00BD67D1">
        <w:rPr>
          <w:rFonts w:cs="Times New Roman"/>
        </w:rPr>
        <w:t xml:space="preserve"> в </w:t>
      </w:r>
      <w:proofErr w:type="spellStart"/>
      <w:r w:rsidR="001D1B17" w:rsidRPr="00BD67D1">
        <w:rPr>
          <w:rFonts w:cs="Times New Roman"/>
        </w:rPr>
        <w:t>практику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программно-целевого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метода</w:t>
      </w:r>
      <w:proofErr w:type="spellEnd"/>
      <w:r w:rsidR="001D1B17" w:rsidRPr="00BD67D1">
        <w:rPr>
          <w:rFonts w:cs="Times New Roman"/>
        </w:rPr>
        <w:t xml:space="preserve"> бюджетного </w:t>
      </w:r>
      <w:proofErr w:type="spellStart"/>
      <w:r w:rsidR="001D1B17" w:rsidRPr="00BD67D1">
        <w:rPr>
          <w:rFonts w:cs="Times New Roman"/>
        </w:rPr>
        <w:t>планирования</w:t>
      </w:r>
      <w:proofErr w:type="spellEnd"/>
      <w:r w:rsidR="001D1B17" w:rsidRPr="00BD67D1">
        <w:rPr>
          <w:rFonts w:cs="Times New Roman"/>
          <w:lang w:val="ru-RU"/>
        </w:rPr>
        <w:t>,,у</w:t>
      </w:r>
      <w:proofErr w:type="spellStart"/>
      <w:r w:rsidR="001D1B17" w:rsidRPr="00BD67D1">
        <w:rPr>
          <w:rFonts w:cs="Times New Roman"/>
        </w:rPr>
        <w:t>силить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работу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по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снижению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общей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недоимки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по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налогам</w:t>
      </w:r>
      <w:proofErr w:type="spellEnd"/>
      <w:r w:rsidR="001D1B17" w:rsidRPr="00BD67D1">
        <w:rPr>
          <w:rFonts w:cs="Times New Roman"/>
        </w:rPr>
        <w:t xml:space="preserve"> и </w:t>
      </w:r>
      <w:proofErr w:type="spellStart"/>
      <w:r w:rsidR="001D1B17" w:rsidRPr="00BD67D1">
        <w:rPr>
          <w:rFonts w:cs="Times New Roman"/>
        </w:rPr>
        <w:t>сборам</w:t>
      </w:r>
      <w:proofErr w:type="spellEnd"/>
      <w:r w:rsidR="001D1B17" w:rsidRPr="00BD67D1">
        <w:rPr>
          <w:rFonts w:cs="Times New Roman"/>
          <w:lang w:val="ru-RU"/>
        </w:rPr>
        <w:t>, п</w:t>
      </w:r>
      <w:proofErr w:type="spellStart"/>
      <w:r w:rsidR="001D1B17" w:rsidRPr="00BD67D1">
        <w:rPr>
          <w:rFonts w:cs="Times New Roman"/>
        </w:rPr>
        <w:t>редоставлять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одновременно</w:t>
      </w:r>
      <w:proofErr w:type="spellEnd"/>
      <w:r w:rsidR="001D1B17" w:rsidRPr="00BD67D1">
        <w:rPr>
          <w:rFonts w:cs="Times New Roman"/>
        </w:rPr>
        <w:t xml:space="preserve"> с </w:t>
      </w:r>
      <w:proofErr w:type="spellStart"/>
      <w:r w:rsidR="001D1B17" w:rsidRPr="00BD67D1">
        <w:rPr>
          <w:rFonts w:cs="Times New Roman"/>
        </w:rPr>
        <w:t>проектом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отчета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об</w:t>
      </w:r>
      <w:proofErr w:type="spellEnd"/>
      <w:r w:rsidR="001D1B17" w:rsidRPr="00BD67D1">
        <w:rPr>
          <w:rFonts w:cs="Times New Roman"/>
        </w:rPr>
        <w:t xml:space="preserve"> исполнении бюджета </w:t>
      </w:r>
      <w:proofErr w:type="spellStart"/>
      <w:r w:rsidR="001D1B17" w:rsidRPr="00BD67D1">
        <w:rPr>
          <w:rFonts w:cs="Times New Roman"/>
        </w:rPr>
        <w:t>дополнительно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сведения</w:t>
      </w:r>
      <w:proofErr w:type="spellEnd"/>
      <w:proofErr w:type="gramEnd"/>
      <w:r w:rsidR="001D1B17" w:rsidRPr="00BD67D1">
        <w:rPr>
          <w:rFonts w:cs="Times New Roman"/>
        </w:rPr>
        <w:t xml:space="preserve"> о </w:t>
      </w:r>
      <w:proofErr w:type="spellStart"/>
      <w:r w:rsidR="001D1B17" w:rsidRPr="00BD67D1">
        <w:rPr>
          <w:rFonts w:cs="Times New Roman"/>
        </w:rPr>
        <w:t>проведенных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мероприятиях</w:t>
      </w:r>
      <w:proofErr w:type="spellEnd"/>
      <w:r w:rsidR="001D1B17" w:rsidRPr="00BD67D1">
        <w:rPr>
          <w:rFonts w:cs="Times New Roman"/>
        </w:rPr>
        <w:t xml:space="preserve"> в рамках </w:t>
      </w:r>
      <w:proofErr w:type="spellStart"/>
      <w:r w:rsidR="001D1B17" w:rsidRPr="00BD67D1">
        <w:rPr>
          <w:rFonts w:cs="Times New Roman"/>
        </w:rPr>
        <w:t>реализации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муниципальных</w:t>
      </w:r>
      <w:proofErr w:type="spellEnd"/>
      <w:r w:rsidR="001D1B17" w:rsidRPr="00BD67D1">
        <w:rPr>
          <w:rFonts w:cs="Times New Roman"/>
        </w:rPr>
        <w:t xml:space="preserve"> </w:t>
      </w:r>
      <w:proofErr w:type="spellStart"/>
      <w:r w:rsidR="001D1B17" w:rsidRPr="00BD67D1">
        <w:rPr>
          <w:rFonts w:cs="Times New Roman"/>
        </w:rPr>
        <w:t>программ</w:t>
      </w:r>
      <w:proofErr w:type="spellEnd"/>
      <w:r w:rsidR="001D1B17" w:rsidRPr="00BD67D1">
        <w:rPr>
          <w:rFonts w:cs="Times New Roman"/>
        </w:rPr>
        <w:t>.</w:t>
      </w:r>
    </w:p>
    <w:p w:rsidR="00F97FE4" w:rsidRPr="00BD67D1" w:rsidRDefault="004F5598" w:rsidP="00BD67D1">
      <w:pPr>
        <w:jc w:val="both"/>
        <w:rPr>
          <w:rFonts w:eastAsia="Calibri" w:cs="Times New Roman"/>
          <w:lang w:eastAsia="en-US"/>
        </w:rPr>
      </w:pPr>
      <w:r w:rsidRPr="00BD67D1">
        <w:rPr>
          <w:rFonts w:cs="Times New Roman"/>
          <w:lang w:val="ru-RU"/>
        </w:rPr>
        <w:tab/>
        <w:t>В 20</w:t>
      </w:r>
      <w:r w:rsidR="0085764E" w:rsidRPr="00BD67D1">
        <w:rPr>
          <w:rFonts w:cs="Times New Roman"/>
          <w:lang w:val="ru-RU"/>
        </w:rPr>
        <w:t>1</w:t>
      </w:r>
      <w:r w:rsidRPr="00BD67D1">
        <w:rPr>
          <w:rFonts w:cs="Times New Roman"/>
          <w:lang w:val="ru-RU"/>
        </w:rPr>
        <w:t>4 году администрацией  города Вичуга проведена значительная работа по переходу на программный бюджет.</w:t>
      </w:r>
      <w:r w:rsidR="00F97FE4" w:rsidRPr="00BD67D1">
        <w:rPr>
          <w:rFonts w:eastAsia="Calibri" w:cs="Times New Roman"/>
          <w:lang w:eastAsia="en-US"/>
        </w:rPr>
        <w:t xml:space="preserve">     </w:t>
      </w:r>
      <w:proofErr w:type="spellStart"/>
      <w:r w:rsidR="00F97FE4" w:rsidRPr="00BD67D1">
        <w:rPr>
          <w:rFonts w:eastAsia="Calibri" w:cs="Times New Roman"/>
          <w:lang w:eastAsia="en-US"/>
        </w:rPr>
        <w:t>Администрация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городского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округа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Вичуга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в </w:t>
      </w:r>
      <w:proofErr w:type="spellStart"/>
      <w:r w:rsidR="00F97FE4" w:rsidRPr="00BD67D1">
        <w:rPr>
          <w:rFonts w:eastAsia="Calibri" w:cs="Times New Roman"/>
          <w:lang w:eastAsia="en-US"/>
        </w:rPr>
        <w:t>основном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своевременно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и в </w:t>
      </w:r>
      <w:proofErr w:type="spellStart"/>
      <w:r w:rsidR="00F97FE4" w:rsidRPr="00BD67D1">
        <w:rPr>
          <w:rFonts w:eastAsia="Calibri" w:cs="Times New Roman"/>
          <w:lang w:eastAsia="en-US"/>
        </w:rPr>
        <w:t>достаточно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полном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объеме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принимала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муниципальные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правовые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акты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по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бюджетному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процессу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в </w:t>
      </w:r>
      <w:proofErr w:type="spellStart"/>
      <w:r w:rsidR="00F97FE4" w:rsidRPr="00BD67D1">
        <w:rPr>
          <w:rFonts w:eastAsia="Calibri" w:cs="Times New Roman"/>
          <w:lang w:eastAsia="en-US"/>
        </w:rPr>
        <w:t>части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перехода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на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программный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 </w:t>
      </w:r>
      <w:proofErr w:type="spellStart"/>
      <w:r w:rsidR="00F97FE4" w:rsidRPr="00BD67D1">
        <w:rPr>
          <w:rFonts w:eastAsia="Calibri" w:cs="Times New Roman"/>
          <w:lang w:eastAsia="en-US"/>
        </w:rPr>
        <w:t>бюджет</w:t>
      </w:r>
      <w:proofErr w:type="spellEnd"/>
      <w:r w:rsidR="00F97FE4" w:rsidRPr="00BD67D1">
        <w:rPr>
          <w:rFonts w:eastAsia="Calibri" w:cs="Times New Roman"/>
          <w:lang w:eastAsia="en-US"/>
        </w:rPr>
        <w:t xml:space="preserve">. </w:t>
      </w:r>
    </w:p>
    <w:p w:rsidR="00F97FE4" w:rsidRPr="00BD67D1" w:rsidRDefault="00F97FE4" w:rsidP="00BD67D1">
      <w:pPr>
        <w:jc w:val="both"/>
        <w:rPr>
          <w:rFonts w:eastAsia="Calibri" w:cs="Times New Roman"/>
          <w:lang w:eastAsia="en-US"/>
        </w:rPr>
      </w:pPr>
      <w:r w:rsidRPr="00BD67D1">
        <w:rPr>
          <w:rFonts w:eastAsia="Calibri" w:cs="Times New Roman"/>
          <w:lang w:eastAsia="en-US"/>
        </w:rPr>
        <w:tab/>
      </w:r>
      <w:proofErr w:type="spellStart"/>
      <w:r w:rsidRPr="00BD67D1">
        <w:rPr>
          <w:rFonts w:eastAsia="Calibri" w:cs="Times New Roman"/>
          <w:lang w:eastAsia="en-US"/>
        </w:rPr>
        <w:t>Перечень</w:t>
      </w:r>
      <w:proofErr w:type="spellEnd"/>
      <w:r w:rsidRPr="00BD67D1">
        <w:rPr>
          <w:rFonts w:eastAsia="Calibri" w:cs="Times New Roman"/>
          <w:lang w:eastAsia="en-US"/>
        </w:rPr>
        <w:t xml:space="preserve"> мероприятий </w:t>
      </w:r>
      <w:proofErr w:type="spellStart"/>
      <w:r w:rsidRPr="00BD67D1">
        <w:rPr>
          <w:rFonts w:eastAsia="Calibri" w:cs="Times New Roman"/>
          <w:lang w:eastAsia="en-US"/>
        </w:rPr>
        <w:t>по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переходу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на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программный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бюджет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Администрацией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городского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округа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Вичуга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не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утверждался</w:t>
      </w:r>
      <w:proofErr w:type="spellEnd"/>
      <w:r w:rsidRPr="00BD67D1">
        <w:rPr>
          <w:rFonts w:eastAsia="Calibri" w:cs="Times New Roman"/>
          <w:lang w:eastAsia="en-US"/>
        </w:rPr>
        <w:t xml:space="preserve">. Мероприятия </w:t>
      </w:r>
      <w:proofErr w:type="spellStart"/>
      <w:r w:rsidRPr="00BD67D1">
        <w:rPr>
          <w:rFonts w:eastAsia="Calibri" w:cs="Times New Roman"/>
          <w:lang w:eastAsia="en-US"/>
        </w:rPr>
        <w:t>Администрацией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городского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округа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Вичуга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по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вопросу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перехода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на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программный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бюджет</w:t>
      </w:r>
      <w:proofErr w:type="spellEnd"/>
      <w:r w:rsidRPr="00BD67D1">
        <w:rPr>
          <w:rFonts w:eastAsia="Calibri" w:cs="Times New Roman"/>
          <w:lang w:eastAsia="en-US"/>
        </w:rPr>
        <w:t xml:space="preserve"> в </w:t>
      </w:r>
      <w:proofErr w:type="spellStart"/>
      <w:r w:rsidRPr="00BD67D1">
        <w:rPr>
          <w:rFonts w:eastAsia="Calibri" w:cs="Times New Roman"/>
          <w:lang w:eastAsia="en-US"/>
        </w:rPr>
        <w:t>основном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сведены</w:t>
      </w:r>
      <w:proofErr w:type="spellEnd"/>
      <w:r w:rsidRPr="00BD67D1">
        <w:rPr>
          <w:rFonts w:eastAsia="Calibri" w:cs="Times New Roman"/>
          <w:lang w:eastAsia="en-US"/>
        </w:rPr>
        <w:t xml:space="preserve"> к </w:t>
      </w:r>
      <w:proofErr w:type="spellStart"/>
      <w:r w:rsidRPr="00BD67D1">
        <w:rPr>
          <w:rFonts w:eastAsia="Calibri" w:cs="Times New Roman"/>
          <w:lang w:eastAsia="en-US"/>
        </w:rPr>
        <w:t>разработке</w:t>
      </w:r>
      <w:proofErr w:type="spellEnd"/>
      <w:r w:rsidRPr="00BD67D1">
        <w:rPr>
          <w:rFonts w:eastAsia="Calibri" w:cs="Times New Roman"/>
          <w:lang w:eastAsia="en-US"/>
        </w:rPr>
        <w:t xml:space="preserve"> и </w:t>
      </w:r>
      <w:proofErr w:type="spellStart"/>
      <w:r w:rsidRPr="00BD67D1">
        <w:rPr>
          <w:rFonts w:eastAsia="Calibri" w:cs="Times New Roman"/>
          <w:lang w:eastAsia="en-US"/>
        </w:rPr>
        <w:t>внесению</w:t>
      </w:r>
      <w:proofErr w:type="spellEnd"/>
      <w:r w:rsidRPr="00BD67D1">
        <w:rPr>
          <w:rFonts w:eastAsia="Calibri" w:cs="Times New Roman"/>
          <w:lang w:eastAsia="en-US"/>
        </w:rPr>
        <w:t xml:space="preserve"> изменений в </w:t>
      </w:r>
      <w:proofErr w:type="spellStart"/>
      <w:r w:rsidRPr="00BD67D1">
        <w:rPr>
          <w:rFonts w:eastAsia="Calibri" w:cs="Times New Roman"/>
          <w:lang w:eastAsia="en-US"/>
        </w:rPr>
        <w:t>муниципальные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правовые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акты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по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бюджетному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процессу</w:t>
      </w:r>
      <w:proofErr w:type="spellEnd"/>
      <w:r w:rsidRPr="00BD67D1">
        <w:rPr>
          <w:rFonts w:eastAsia="Calibri" w:cs="Times New Roman"/>
          <w:lang w:eastAsia="en-US"/>
        </w:rPr>
        <w:t xml:space="preserve"> и </w:t>
      </w:r>
      <w:proofErr w:type="spellStart"/>
      <w:r w:rsidRPr="00BD67D1">
        <w:rPr>
          <w:rFonts w:eastAsia="Calibri" w:cs="Times New Roman"/>
          <w:lang w:eastAsia="en-US"/>
        </w:rPr>
        <w:t>разработке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муниципальных</w:t>
      </w:r>
      <w:proofErr w:type="spellEnd"/>
      <w:r w:rsidRPr="00BD67D1">
        <w:rPr>
          <w:rFonts w:eastAsia="Calibri" w:cs="Times New Roman"/>
          <w:lang w:eastAsia="en-US"/>
        </w:rPr>
        <w:t xml:space="preserve"> </w:t>
      </w:r>
      <w:proofErr w:type="spellStart"/>
      <w:r w:rsidRPr="00BD67D1">
        <w:rPr>
          <w:rFonts w:eastAsia="Calibri" w:cs="Times New Roman"/>
          <w:lang w:eastAsia="en-US"/>
        </w:rPr>
        <w:t>программ</w:t>
      </w:r>
      <w:proofErr w:type="spellEnd"/>
      <w:r w:rsidRPr="00BD67D1">
        <w:rPr>
          <w:rFonts w:eastAsia="Calibri" w:cs="Times New Roman"/>
          <w:lang w:eastAsia="en-US"/>
        </w:rPr>
        <w:t>.</w:t>
      </w:r>
    </w:p>
    <w:p w:rsidR="005E6DF4" w:rsidRPr="00BD67D1" w:rsidRDefault="005E6DF4" w:rsidP="00BD67D1">
      <w:pPr>
        <w:autoSpaceDE w:val="0"/>
        <w:ind w:firstLine="708"/>
        <w:jc w:val="both"/>
        <w:rPr>
          <w:rFonts w:cs="Times New Roman"/>
        </w:rPr>
      </w:pPr>
      <w:proofErr w:type="spellStart"/>
      <w:r w:rsidRPr="00BD67D1">
        <w:rPr>
          <w:rFonts w:eastAsia="Calibri" w:cs="Times New Roman"/>
        </w:rPr>
        <w:t>Комплексный</w:t>
      </w:r>
      <w:proofErr w:type="spellEnd"/>
      <w:r w:rsidRPr="00BD67D1">
        <w:rPr>
          <w:rFonts w:eastAsia="Calibri" w:cs="Times New Roman"/>
        </w:rPr>
        <w:t xml:space="preserve"> и </w:t>
      </w:r>
      <w:proofErr w:type="spellStart"/>
      <w:r w:rsidRPr="00BD67D1">
        <w:rPr>
          <w:rFonts w:eastAsia="Calibri" w:cs="Times New Roman"/>
        </w:rPr>
        <w:t>системный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подход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для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достижения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целей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муниципальных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программ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задействован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не</w:t>
      </w:r>
      <w:proofErr w:type="spellEnd"/>
      <w:r w:rsidRPr="00BD67D1">
        <w:rPr>
          <w:rFonts w:eastAsia="Calibri" w:cs="Times New Roman"/>
        </w:rPr>
        <w:t xml:space="preserve"> в </w:t>
      </w:r>
      <w:proofErr w:type="spellStart"/>
      <w:r w:rsidRPr="00BD67D1">
        <w:rPr>
          <w:rFonts w:eastAsia="Calibri" w:cs="Times New Roman"/>
        </w:rPr>
        <w:t>полной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мере</w:t>
      </w:r>
      <w:proofErr w:type="spellEnd"/>
      <w:r w:rsidRPr="00BD67D1">
        <w:rPr>
          <w:rFonts w:eastAsia="Calibri" w:cs="Times New Roman"/>
        </w:rPr>
        <w:t xml:space="preserve">, </w:t>
      </w:r>
      <w:proofErr w:type="spellStart"/>
      <w:r w:rsidRPr="00BD67D1">
        <w:rPr>
          <w:rFonts w:eastAsia="Calibri" w:cs="Times New Roman"/>
        </w:rPr>
        <w:t>используются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отдельные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его</w:t>
      </w:r>
      <w:proofErr w:type="spellEnd"/>
      <w:r w:rsidRPr="00BD67D1">
        <w:rPr>
          <w:rFonts w:eastAsia="Calibri" w:cs="Times New Roman"/>
        </w:rPr>
        <w:t xml:space="preserve"> </w:t>
      </w:r>
      <w:proofErr w:type="spellStart"/>
      <w:r w:rsidRPr="00BD67D1">
        <w:rPr>
          <w:rFonts w:eastAsia="Calibri" w:cs="Times New Roman"/>
        </w:rPr>
        <w:t>элементы</w:t>
      </w:r>
      <w:proofErr w:type="spellEnd"/>
      <w:r w:rsidRPr="00BD67D1">
        <w:rPr>
          <w:rFonts w:eastAsia="Calibri" w:cs="Times New Roman"/>
        </w:rPr>
        <w:t>.</w:t>
      </w:r>
    </w:p>
    <w:p w:rsidR="005E6DF4" w:rsidRPr="00BD67D1" w:rsidRDefault="005E6DF4" w:rsidP="00BD67D1">
      <w:pPr>
        <w:ind w:firstLine="706"/>
        <w:jc w:val="both"/>
        <w:rPr>
          <w:rFonts w:cs="Times New Roman"/>
          <w:lang w:val="ru-RU"/>
        </w:rPr>
      </w:pPr>
      <w:proofErr w:type="spellStart"/>
      <w:r w:rsidRPr="00BD67D1">
        <w:rPr>
          <w:rFonts w:cs="Times New Roman"/>
        </w:rPr>
        <w:t>Результаты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экспертно-аналитического</w:t>
      </w:r>
      <w:proofErr w:type="spellEnd"/>
      <w:r w:rsidRPr="00BD67D1">
        <w:rPr>
          <w:rFonts w:cs="Times New Roman"/>
        </w:rPr>
        <w:t xml:space="preserve"> мероприятия </w:t>
      </w:r>
      <w:proofErr w:type="spellStart"/>
      <w:r w:rsidRPr="00BD67D1">
        <w:rPr>
          <w:rFonts w:cs="Times New Roman"/>
        </w:rPr>
        <w:t>позволили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определить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пути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дальнейшего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повышения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эффективности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программного</w:t>
      </w:r>
      <w:proofErr w:type="spellEnd"/>
      <w:r w:rsidRPr="00BD67D1">
        <w:rPr>
          <w:rFonts w:cs="Times New Roman"/>
        </w:rPr>
        <w:t xml:space="preserve"> бюджета, в </w:t>
      </w:r>
      <w:proofErr w:type="spellStart"/>
      <w:r w:rsidRPr="00BD67D1">
        <w:rPr>
          <w:rFonts w:cs="Times New Roman"/>
        </w:rPr>
        <w:t>том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числе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совершенствование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правовой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базы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регулирующей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разработку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утверждение</w:t>
      </w:r>
      <w:proofErr w:type="spellEnd"/>
      <w:r w:rsidRPr="00BD67D1">
        <w:rPr>
          <w:rFonts w:cs="Times New Roman"/>
        </w:rPr>
        <w:t xml:space="preserve"> и </w:t>
      </w:r>
      <w:proofErr w:type="spellStart"/>
      <w:r w:rsidRPr="00BD67D1">
        <w:rPr>
          <w:rFonts w:cs="Times New Roman"/>
        </w:rPr>
        <w:t>реализацию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муниципальных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программ</w:t>
      </w:r>
      <w:proofErr w:type="spellEnd"/>
      <w:r w:rsidRPr="00BD67D1">
        <w:rPr>
          <w:rFonts w:cs="Times New Roman"/>
          <w:lang w:val="ru-RU"/>
        </w:rPr>
        <w:t>,</w:t>
      </w:r>
      <w:r w:rsidRPr="00BD67D1">
        <w:rPr>
          <w:rFonts w:cs="Times New Roman"/>
        </w:rPr>
        <w:t xml:space="preserve"> </w:t>
      </w:r>
      <w:r w:rsidRPr="00BD67D1">
        <w:rPr>
          <w:rFonts w:cs="Times New Roman"/>
          <w:lang w:val="ru-RU"/>
        </w:rPr>
        <w:t xml:space="preserve"> </w:t>
      </w:r>
      <w:r w:rsidRPr="00BD67D1">
        <w:rPr>
          <w:rFonts w:cs="Times New Roman"/>
        </w:rPr>
        <w:t xml:space="preserve">а </w:t>
      </w:r>
      <w:proofErr w:type="spellStart"/>
      <w:r w:rsidRPr="00BD67D1">
        <w:rPr>
          <w:rFonts w:cs="Times New Roman"/>
        </w:rPr>
        <w:t>также</w:t>
      </w:r>
      <w:proofErr w:type="spellEnd"/>
      <w:r w:rsidR="0085764E" w:rsidRPr="00BD67D1">
        <w:rPr>
          <w:rFonts w:cs="Times New Roman"/>
          <w:lang w:val="ru-RU"/>
        </w:rPr>
        <w:t xml:space="preserve"> </w:t>
      </w:r>
      <w:proofErr w:type="spellStart"/>
      <w:r w:rsidRPr="00BD67D1">
        <w:rPr>
          <w:rFonts w:cs="Times New Roman"/>
        </w:rPr>
        <w:t>устранение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выявленных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недостатков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муниципальных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программ</w:t>
      </w:r>
      <w:proofErr w:type="spellEnd"/>
      <w:r w:rsidRPr="00BD67D1">
        <w:rPr>
          <w:rFonts w:cs="Times New Roman"/>
        </w:rPr>
        <w:t xml:space="preserve"> в </w:t>
      </w:r>
      <w:proofErr w:type="spellStart"/>
      <w:r w:rsidRPr="00BD67D1">
        <w:rPr>
          <w:rFonts w:cs="Times New Roman"/>
        </w:rPr>
        <w:t>целях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повышения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их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качества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повышение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роли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мониторинга</w:t>
      </w:r>
      <w:proofErr w:type="spellEnd"/>
      <w:r w:rsidRPr="00BD67D1">
        <w:rPr>
          <w:rFonts w:cs="Times New Roman"/>
        </w:rPr>
        <w:t xml:space="preserve"> и контроля исполнения </w:t>
      </w:r>
      <w:proofErr w:type="spellStart"/>
      <w:r w:rsidRPr="00BD67D1">
        <w:rPr>
          <w:rFonts w:cs="Times New Roman"/>
        </w:rPr>
        <w:t>муниципальных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программ</w:t>
      </w:r>
      <w:proofErr w:type="spellEnd"/>
      <w:r w:rsidRPr="00BD67D1">
        <w:rPr>
          <w:rFonts w:cs="Times New Roman"/>
        </w:rPr>
        <w:t xml:space="preserve">. </w:t>
      </w:r>
      <w:proofErr w:type="spellStart"/>
      <w:r w:rsidRPr="00BD67D1">
        <w:rPr>
          <w:rFonts w:cs="Times New Roman"/>
        </w:rPr>
        <w:t>Предложения</w:t>
      </w:r>
      <w:proofErr w:type="spellEnd"/>
      <w:r w:rsidRPr="00BD67D1">
        <w:rPr>
          <w:rFonts w:cs="Times New Roman"/>
        </w:rPr>
        <w:t xml:space="preserve"> КС</w:t>
      </w:r>
      <w:r w:rsidR="0066672F">
        <w:rPr>
          <w:rFonts w:cs="Times New Roman"/>
          <w:lang w:val="ru-RU"/>
        </w:rPr>
        <w:t>К</w:t>
      </w:r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данным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вопросам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были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направлены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главе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Администрации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города</w:t>
      </w:r>
      <w:proofErr w:type="spellEnd"/>
      <w:r w:rsidRPr="00BD67D1">
        <w:rPr>
          <w:rFonts w:cs="Times New Roman"/>
        </w:rPr>
        <w:t xml:space="preserve">. </w:t>
      </w:r>
    </w:p>
    <w:p w:rsidR="006214DB" w:rsidRPr="00BD67D1" w:rsidRDefault="006214DB" w:rsidP="00BD67D1">
      <w:pPr>
        <w:ind w:firstLine="706"/>
        <w:jc w:val="both"/>
        <w:rPr>
          <w:rFonts w:cs="Times New Roman"/>
        </w:rPr>
      </w:pPr>
      <w:r w:rsidRPr="00BD67D1">
        <w:rPr>
          <w:rFonts w:cs="Times New Roman"/>
        </w:rPr>
        <w:t xml:space="preserve">В </w:t>
      </w:r>
      <w:proofErr w:type="spellStart"/>
      <w:r w:rsidRPr="00BD67D1">
        <w:rPr>
          <w:rFonts w:cs="Times New Roman"/>
        </w:rPr>
        <w:t>соответствии</w:t>
      </w:r>
      <w:proofErr w:type="spellEnd"/>
      <w:r w:rsidRPr="00BD67D1">
        <w:rPr>
          <w:rFonts w:cs="Times New Roman"/>
        </w:rPr>
        <w:t xml:space="preserve"> с </w:t>
      </w:r>
      <w:proofErr w:type="spellStart"/>
      <w:r w:rsidRPr="00BD67D1">
        <w:rPr>
          <w:rFonts w:cs="Times New Roman"/>
        </w:rPr>
        <w:t>Положением</w:t>
      </w:r>
      <w:proofErr w:type="spellEnd"/>
      <w:r w:rsidRPr="00BD67D1">
        <w:rPr>
          <w:rFonts w:cs="Times New Roman"/>
        </w:rPr>
        <w:t xml:space="preserve"> о Контрольно-счетной </w:t>
      </w:r>
      <w:r w:rsidRPr="00BD67D1">
        <w:rPr>
          <w:rFonts w:cs="Times New Roman"/>
          <w:lang w:val="ru-RU"/>
        </w:rPr>
        <w:t>комиссии городского</w:t>
      </w:r>
      <w:r w:rsidR="0066672F">
        <w:rPr>
          <w:rFonts w:cs="Times New Roman"/>
          <w:lang w:val="ru-RU"/>
        </w:rPr>
        <w:t xml:space="preserve"> </w:t>
      </w:r>
      <w:r w:rsidRPr="00BD67D1">
        <w:rPr>
          <w:rFonts w:cs="Times New Roman"/>
          <w:lang w:val="ru-RU"/>
        </w:rPr>
        <w:t xml:space="preserve">округа Вичуга </w:t>
      </w:r>
      <w:r w:rsidRPr="00BD67D1">
        <w:rPr>
          <w:rFonts w:cs="Times New Roman"/>
        </w:rPr>
        <w:t>в</w:t>
      </w:r>
      <w:r w:rsidRPr="00BD67D1">
        <w:rPr>
          <w:rFonts w:cs="Times New Roman"/>
          <w:lang w:val="ru-RU"/>
        </w:rPr>
        <w:t xml:space="preserve"> </w:t>
      </w:r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городскую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Думу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ежеквартально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представляется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аналитическая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записка</w:t>
      </w:r>
      <w:proofErr w:type="spellEnd"/>
      <w:r w:rsidRPr="00BD67D1">
        <w:rPr>
          <w:rFonts w:cs="Times New Roman"/>
        </w:rPr>
        <w:t xml:space="preserve"> о </w:t>
      </w:r>
      <w:proofErr w:type="spellStart"/>
      <w:r w:rsidRPr="00BD67D1">
        <w:rPr>
          <w:rFonts w:cs="Times New Roman"/>
        </w:rPr>
        <w:t>ходе</w:t>
      </w:r>
      <w:proofErr w:type="spellEnd"/>
      <w:r w:rsidRPr="00BD67D1">
        <w:rPr>
          <w:rFonts w:cs="Times New Roman"/>
        </w:rPr>
        <w:t xml:space="preserve"> исполнения бюджета </w:t>
      </w:r>
      <w:proofErr w:type="spellStart"/>
      <w:r w:rsidRPr="00BD67D1">
        <w:rPr>
          <w:rFonts w:cs="Times New Roman"/>
        </w:rPr>
        <w:t>города</w:t>
      </w:r>
      <w:proofErr w:type="spellEnd"/>
      <w:r w:rsidRPr="00BD67D1">
        <w:rPr>
          <w:rFonts w:cs="Times New Roman"/>
        </w:rPr>
        <w:t xml:space="preserve"> </w:t>
      </w:r>
      <w:r w:rsidRPr="00BD67D1">
        <w:rPr>
          <w:rFonts w:cs="Times New Roman"/>
          <w:lang w:val="ru-RU"/>
        </w:rPr>
        <w:t>Вичуга</w:t>
      </w:r>
      <w:r w:rsidRPr="00BD67D1">
        <w:rPr>
          <w:rFonts w:cs="Times New Roman"/>
        </w:rPr>
        <w:t xml:space="preserve">. </w:t>
      </w:r>
      <w:proofErr w:type="spellStart"/>
      <w:r w:rsidRPr="00BD67D1">
        <w:rPr>
          <w:rFonts w:cs="Times New Roman"/>
        </w:rPr>
        <w:t>По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итогам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анализа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отчетов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исполнению</w:t>
      </w:r>
      <w:proofErr w:type="spellEnd"/>
      <w:r w:rsidRPr="00BD67D1">
        <w:rPr>
          <w:rFonts w:cs="Times New Roman"/>
        </w:rPr>
        <w:t xml:space="preserve"> бюджета </w:t>
      </w:r>
      <w:proofErr w:type="spellStart"/>
      <w:r w:rsidRPr="00BD67D1">
        <w:rPr>
          <w:rFonts w:cs="Times New Roman"/>
        </w:rPr>
        <w:t>города</w:t>
      </w:r>
      <w:proofErr w:type="spellEnd"/>
      <w:r w:rsidRPr="00BD67D1">
        <w:rPr>
          <w:rFonts w:cs="Times New Roman"/>
        </w:rPr>
        <w:t xml:space="preserve"> </w:t>
      </w:r>
      <w:r w:rsidRPr="00BD67D1">
        <w:rPr>
          <w:rFonts w:cs="Times New Roman"/>
          <w:lang w:val="ru-RU"/>
        </w:rPr>
        <w:t>Вичуга</w:t>
      </w:r>
      <w:r w:rsidRPr="00BD67D1">
        <w:rPr>
          <w:rFonts w:cs="Times New Roman"/>
        </w:rPr>
        <w:t xml:space="preserve"> в </w:t>
      </w:r>
      <w:proofErr w:type="spellStart"/>
      <w:r w:rsidRPr="00BD67D1">
        <w:rPr>
          <w:rFonts w:cs="Times New Roman"/>
        </w:rPr>
        <w:t>отчетном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году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выявлены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такие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проблемные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вопросы</w:t>
      </w:r>
      <w:proofErr w:type="spellEnd"/>
      <w:r w:rsidR="0066672F">
        <w:rPr>
          <w:rFonts w:cs="Times New Roman"/>
          <w:lang w:val="ru-RU"/>
        </w:rPr>
        <w:t>,</w:t>
      </w:r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как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недостаточное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качество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работы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главных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администраторов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доходов</w:t>
      </w:r>
      <w:proofErr w:type="spellEnd"/>
      <w:r w:rsidRPr="00BD67D1">
        <w:rPr>
          <w:rFonts w:cs="Times New Roman"/>
        </w:rPr>
        <w:t xml:space="preserve"> бюджета с </w:t>
      </w:r>
      <w:proofErr w:type="spellStart"/>
      <w:r w:rsidRPr="00BD67D1">
        <w:rPr>
          <w:rFonts w:cs="Times New Roman"/>
        </w:rPr>
        <w:t>задолженностью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lastRenderedPageBreak/>
        <w:t>местным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налогам</w:t>
      </w:r>
      <w:proofErr w:type="spellEnd"/>
      <w:r w:rsidRPr="00BD67D1">
        <w:rPr>
          <w:rFonts w:cs="Times New Roman"/>
        </w:rPr>
        <w:t xml:space="preserve"> и </w:t>
      </w:r>
      <w:proofErr w:type="spellStart"/>
      <w:r w:rsidRPr="00BD67D1">
        <w:rPr>
          <w:rFonts w:cs="Times New Roman"/>
        </w:rPr>
        <w:t>сборам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налоговым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санкциям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пеням</w:t>
      </w:r>
      <w:proofErr w:type="spellEnd"/>
      <w:r w:rsidRPr="00BD67D1">
        <w:rPr>
          <w:rFonts w:cs="Times New Roman"/>
        </w:rPr>
        <w:t xml:space="preserve">, а </w:t>
      </w:r>
      <w:proofErr w:type="spellStart"/>
      <w:r w:rsidRPr="00BD67D1">
        <w:rPr>
          <w:rFonts w:cs="Times New Roman"/>
        </w:rPr>
        <w:t>также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максимальное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освоение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бюджетных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средств</w:t>
      </w:r>
      <w:proofErr w:type="spellEnd"/>
      <w:r w:rsidRPr="00BD67D1">
        <w:rPr>
          <w:rFonts w:cs="Times New Roman"/>
        </w:rPr>
        <w:t xml:space="preserve"> в 4 </w:t>
      </w:r>
      <w:proofErr w:type="spellStart"/>
      <w:r w:rsidRPr="00BD67D1">
        <w:rPr>
          <w:rFonts w:cs="Times New Roman"/>
        </w:rPr>
        <w:t>квартале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года</w:t>
      </w:r>
      <w:proofErr w:type="spellEnd"/>
      <w:r w:rsidRPr="00BD67D1">
        <w:rPr>
          <w:rFonts w:cs="Times New Roman"/>
        </w:rPr>
        <w:t xml:space="preserve">. В </w:t>
      </w:r>
      <w:proofErr w:type="spellStart"/>
      <w:r w:rsidRPr="00BD67D1">
        <w:rPr>
          <w:rFonts w:cs="Times New Roman"/>
        </w:rPr>
        <w:t>частности</w:t>
      </w:r>
      <w:proofErr w:type="spellEnd"/>
      <w:r w:rsidRPr="00BD67D1">
        <w:rPr>
          <w:rFonts w:cs="Times New Roman"/>
        </w:rPr>
        <w:t xml:space="preserve">, исполнение бюджета </w:t>
      </w:r>
      <w:proofErr w:type="spellStart"/>
      <w:r w:rsidRPr="00BD67D1">
        <w:rPr>
          <w:rFonts w:cs="Times New Roman"/>
        </w:rPr>
        <w:t>по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расходам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за</w:t>
      </w:r>
      <w:proofErr w:type="spellEnd"/>
      <w:r w:rsidRPr="00BD67D1">
        <w:rPr>
          <w:rFonts w:cs="Times New Roman"/>
        </w:rPr>
        <w:t xml:space="preserve"> 9 </w:t>
      </w:r>
      <w:proofErr w:type="spellStart"/>
      <w:r w:rsidRPr="00BD67D1">
        <w:rPr>
          <w:rFonts w:cs="Times New Roman"/>
        </w:rPr>
        <w:t>месяцев</w:t>
      </w:r>
      <w:proofErr w:type="spellEnd"/>
      <w:r w:rsidRPr="00BD67D1">
        <w:rPr>
          <w:rFonts w:cs="Times New Roman"/>
        </w:rPr>
        <w:t xml:space="preserve"> 201</w:t>
      </w:r>
      <w:r w:rsidR="00823CE5" w:rsidRPr="00BD67D1">
        <w:rPr>
          <w:rFonts w:cs="Times New Roman"/>
          <w:lang w:val="ru-RU"/>
        </w:rPr>
        <w:t>4</w:t>
      </w:r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года</w:t>
      </w:r>
      <w:proofErr w:type="spellEnd"/>
      <w:r w:rsidRPr="00BD67D1">
        <w:rPr>
          <w:rFonts w:cs="Times New Roman"/>
        </w:rPr>
        <w:t xml:space="preserve"> </w:t>
      </w:r>
      <w:r w:rsidR="0066672F">
        <w:rPr>
          <w:rFonts w:cs="Times New Roman"/>
          <w:lang w:val="ru-RU"/>
        </w:rPr>
        <w:t xml:space="preserve">составило </w:t>
      </w:r>
      <w:r w:rsidR="00356991">
        <w:rPr>
          <w:rFonts w:cs="Times New Roman"/>
        </w:rPr>
        <w:t>68</w:t>
      </w:r>
      <w:r w:rsidR="00356991">
        <w:rPr>
          <w:rFonts w:cs="Times New Roman"/>
          <w:lang w:val="ru-RU"/>
        </w:rPr>
        <w:t xml:space="preserve"> </w:t>
      </w:r>
      <w:r w:rsidR="00356991" w:rsidRPr="00BD67D1">
        <w:rPr>
          <w:rFonts w:cs="Times New Roman"/>
        </w:rPr>
        <w:t xml:space="preserve"> </w:t>
      </w:r>
      <w:r w:rsidR="00823CE5" w:rsidRPr="00BD67D1">
        <w:rPr>
          <w:rFonts w:cs="Times New Roman"/>
        </w:rPr>
        <w:t>%</w:t>
      </w:r>
      <w:r w:rsidR="0066672F">
        <w:rPr>
          <w:rFonts w:cs="Times New Roman"/>
          <w:lang w:val="ru-RU"/>
        </w:rPr>
        <w:t>,</w:t>
      </w:r>
      <w:r w:rsidR="00823CE5" w:rsidRPr="00BD67D1">
        <w:rPr>
          <w:rFonts w:cs="Times New Roman"/>
        </w:rPr>
        <w:t xml:space="preserve"> </w:t>
      </w:r>
      <w:r w:rsidR="0066672F">
        <w:rPr>
          <w:rFonts w:cs="Times New Roman"/>
          <w:lang w:val="ru-RU"/>
        </w:rPr>
        <w:t>ч</w:t>
      </w:r>
      <w:proofErr w:type="spellStart"/>
      <w:r w:rsidRPr="00BD67D1">
        <w:rPr>
          <w:rFonts w:cs="Times New Roman"/>
        </w:rPr>
        <w:t>то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обусловлено</w:t>
      </w:r>
      <w:proofErr w:type="spellEnd"/>
      <w:r w:rsidRPr="00BD67D1">
        <w:rPr>
          <w:rFonts w:cs="Times New Roman"/>
        </w:rPr>
        <w:t xml:space="preserve"> в </w:t>
      </w:r>
      <w:proofErr w:type="spellStart"/>
      <w:r w:rsidRPr="00BD67D1">
        <w:rPr>
          <w:rFonts w:cs="Times New Roman"/>
        </w:rPr>
        <w:t>основном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низким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качеством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планирования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бюджетных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расходов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главными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распорядителями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бюджетных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средств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070E56">
        <w:rPr>
          <w:rFonts w:cs="Times New Roman"/>
        </w:rPr>
        <w:t>непредставлением</w:t>
      </w:r>
      <w:proofErr w:type="spellEnd"/>
      <w:r w:rsidRPr="00070E56">
        <w:rPr>
          <w:rFonts w:cs="Times New Roman"/>
        </w:rPr>
        <w:t xml:space="preserve"> </w:t>
      </w:r>
      <w:proofErr w:type="spellStart"/>
      <w:r w:rsidRPr="00070E56">
        <w:rPr>
          <w:rFonts w:cs="Times New Roman"/>
        </w:rPr>
        <w:t>подрядными</w:t>
      </w:r>
      <w:proofErr w:type="spellEnd"/>
      <w:r w:rsidRPr="00070E56">
        <w:rPr>
          <w:rFonts w:cs="Times New Roman"/>
        </w:rPr>
        <w:t xml:space="preserve"> </w:t>
      </w:r>
      <w:proofErr w:type="spellStart"/>
      <w:r w:rsidRPr="00070E56">
        <w:rPr>
          <w:rFonts w:cs="Times New Roman"/>
        </w:rPr>
        <w:t>организациями</w:t>
      </w:r>
      <w:proofErr w:type="spellEnd"/>
      <w:r w:rsidRPr="00070E56">
        <w:rPr>
          <w:rFonts w:cs="Times New Roman"/>
        </w:rPr>
        <w:t xml:space="preserve"> </w:t>
      </w:r>
      <w:proofErr w:type="spellStart"/>
      <w:r w:rsidRPr="00070E56">
        <w:rPr>
          <w:rFonts w:cs="Times New Roman"/>
        </w:rPr>
        <w:t>актов</w:t>
      </w:r>
      <w:proofErr w:type="spellEnd"/>
      <w:r w:rsidRPr="00070E56">
        <w:rPr>
          <w:rFonts w:cs="Times New Roman"/>
        </w:rPr>
        <w:t xml:space="preserve"> </w:t>
      </w:r>
      <w:proofErr w:type="spellStart"/>
      <w:r w:rsidRPr="00070E56">
        <w:rPr>
          <w:rFonts w:cs="Times New Roman"/>
        </w:rPr>
        <w:t>выполненных</w:t>
      </w:r>
      <w:proofErr w:type="spellEnd"/>
      <w:r w:rsidRPr="00070E56">
        <w:rPr>
          <w:rFonts w:cs="Times New Roman"/>
        </w:rPr>
        <w:t xml:space="preserve"> </w:t>
      </w:r>
      <w:proofErr w:type="spellStart"/>
      <w:r w:rsidRPr="00070E56">
        <w:rPr>
          <w:rFonts w:cs="Times New Roman"/>
        </w:rPr>
        <w:t>работ</w:t>
      </w:r>
      <w:proofErr w:type="spellEnd"/>
      <w:r w:rsidRPr="00070E56">
        <w:rPr>
          <w:rFonts w:cs="Times New Roman"/>
        </w:rPr>
        <w:t xml:space="preserve">, </w:t>
      </w:r>
      <w:proofErr w:type="spellStart"/>
      <w:r w:rsidRPr="00070E56">
        <w:rPr>
          <w:rFonts w:cs="Times New Roman"/>
        </w:rPr>
        <w:t>затянутостью</w:t>
      </w:r>
      <w:proofErr w:type="spellEnd"/>
      <w:r w:rsidRPr="00070E56">
        <w:rPr>
          <w:rFonts w:cs="Times New Roman"/>
        </w:rPr>
        <w:t xml:space="preserve"> </w:t>
      </w:r>
      <w:proofErr w:type="spellStart"/>
      <w:r w:rsidRPr="00070E56">
        <w:rPr>
          <w:rFonts w:cs="Times New Roman"/>
        </w:rPr>
        <w:t>сроков</w:t>
      </w:r>
      <w:proofErr w:type="spellEnd"/>
      <w:r w:rsidRPr="00070E56">
        <w:rPr>
          <w:rFonts w:cs="Times New Roman"/>
        </w:rPr>
        <w:t xml:space="preserve"> </w:t>
      </w:r>
      <w:proofErr w:type="spellStart"/>
      <w:r w:rsidRPr="00070E56">
        <w:rPr>
          <w:rFonts w:cs="Times New Roman"/>
        </w:rPr>
        <w:t>размещения</w:t>
      </w:r>
      <w:proofErr w:type="spellEnd"/>
      <w:r w:rsidRPr="00070E56">
        <w:rPr>
          <w:rFonts w:cs="Times New Roman"/>
        </w:rPr>
        <w:t xml:space="preserve"> </w:t>
      </w:r>
      <w:proofErr w:type="spellStart"/>
      <w:r w:rsidRPr="00070E56">
        <w:rPr>
          <w:rFonts w:cs="Times New Roman"/>
        </w:rPr>
        <w:t>муниципального</w:t>
      </w:r>
      <w:proofErr w:type="spellEnd"/>
      <w:r w:rsidRPr="00070E56">
        <w:rPr>
          <w:rFonts w:cs="Times New Roman"/>
        </w:rPr>
        <w:t xml:space="preserve"> </w:t>
      </w:r>
      <w:proofErr w:type="spellStart"/>
      <w:r w:rsidRPr="00070E56">
        <w:rPr>
          <w:rFonts w:cs="Times New Roman"/>
        </w:rPr>
        <w:t>заказа</w:t>
      </w:r>
      <w:proofErr w:type="spellEnd"/>
      <w:r w:rsidRPr="00070E56">
        <w:rPr>
          <w:rFonts w:cs="Times New Roman"/>
        </w:rPr>
        <w:t>.</w:t>
      </w:r>
    </w:p>
    <w:p w:rsidR="00706473" w:rsidRPr="00BD67D1" w:rsidRDefault="00823CE5" w:rsidP="00BD67D1">
      <w:pPr>
        <w:pStyle w:val="Standard"/>
        <w:ind w:firstLine="706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>Ежемесячно,</w:t>
      </w:r>
      <w:r w:rsidR="00A52979" w:rsidRPr="00BD67D1">
        <w:rPr>
          <w:rFonts w:cs="Times New Roman"/>
          <w:lang w:val="ru-RU"/>
        </w:rPr>
        <w:t xml:space="preserve"> в соответствии  с Положением Контрольно-счетная комиссия проводила экспертиз</w:t>
      </w:r>
      <w:r w:rsidRPr="00BD67D1">
        <w:rPr>
          <w:rFonts w:cs="Times New Roman"/>
          <w:lang w:val="ru-RU"/>
        </w:rPr>
        <w:t>у</w:t>
      </w:r>
      <w:r w:rsidR="007950DD" w:rsidRPr="00BD67D1">
        <w:rPr>
          <w:rFonts w:cs="Times New Roman"/>
          <w:lang w:val="ru-RU"/>
        </w:rPr>
        <w:t xml:space="preserve"> </w:t>
      </w:r>
      <w:r w:rsidRPr="00BD67D1">
        <w:rPr>
          <w:rFonts w:cs="Times New Roman"/>
          <w:lang w:val="ru-RU"/>
        </w:rPr>
        <w:t>нормативно-правовых актов городской Думы городского округа Вичуга и администрации города Вичуга.</w:t>
      </w:r>
    </w:p>
    <w:p w:rsidR="00B16954" w:rsidRPr="00BD67D1" w:rsidRDefault="00706473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 xml:space="preserve">За истекший период, при реализации экспертно-аналитических мероприятий, подготовлено </w:t>
      </w:r>
      <w:r w:rsidR="00823CE5" w:rsidRPr="00BD67D1">
        <w:rPr>
          <w:rFonts w:cs="Times New Roman"/>
          <w:lang w:val="ru-RU"/>
        </w:rPr>
        <w:t>18</w:t>
      </w:r>
      <w:r w:rsidRPr="00BD67D1">
        <w:rPr>
          <w:rFonts w:cs="Times New Roman"/>
          <w:lang w:val="ru-RU"/>
        </w:rPr>
        <w:t xml:space="preserve"> заключени</w:t>
      </w:r>
      <w:r w:rsidR="00823CE5" w:rsidRPr="00BD67D1">
        <w:rPr>
          <w:rFonts w:cs="Times New Roman"/>
          <w:lang w:val="ru-RU"/>
        </w:rPr>
        <w:t>й</w:t>
      </w:r>
      <w:r w:rsidRPr="00BD67D1">
        <w:rPr>
          <w:rFonts w:cs="Times New Roman"/>
          <w:lang w:val="ru-RU"/>
        </w:rPr>
        <w:t xml:space="preserve"> по проектам нормативно-правовых актов органов местного самоуправления</w:t>
      </w:r>
      <w:r w:rsidR="00A52979" w:rsidRPr="00BD67D1">
        <w:rPr>
          <w:rFonts w:cs="Times New Roman"/>
          <w:lang w:val="ru-RU"/>
        </w:rPr>
        <w:t xml:space="preserve">  </w:t>
      </w:r>
      <w:r w:rsidR="006E5150" w:rsidRPr="00BD67D1">
        <w:rPr>
          <w:rFonts w:cs="Times New Roman"/>
          <w:lang w:val="ru-RU"/>
        </w:rPr>
        <w:t>без замечаний и предложений.</w:t>
      </w:r>
    </w:p>
    <w:p w:rsidR="00704DFC" w:rsidRPr="00BD67D1" w:rsidRDefault="00704DFC" w:rsidP="00BD67D1">
      <w:pPr>
        <w:pStyle w:val="Standard"/>
        <w:jc w:val="both"/>
        <w:rPr>
          <w:rFonts w:cs="Times New Roman"/>
          <w:lang w:val="ru-RU"/>
        </w:rPr>
      </w:pPr>
    </w:p>
    <w:p w:rsidR="0089205E" w:rsidRDefault="00706473" w:rsidP="0066672F">
      <w:pPr>
        <w:pStyle w:val="Standard"/>
        <w:jc w:val="center"/>
        <w:rPr>
          <w:rFonts w:cs="Times New Roman"/>
          <w:b/>
          <w:lang w:val="ru-RU"/>
        </w:rPr>
      </w:pPr>
      <w:r w:rsidRPr="00BD67D1">
        <w:rPr>
          <w:rFonts w:cs="Times New Roman"/>
          <w:b/>
          <w:lang w:val="ru-RU"/>
        </w:rPr>
        <w:t>Организационно-методическая деятельность</w:t>
      </w:r>
    </w:p>
    <w:p w:rsidR="00DE1D5B" w:rsidRPr="0066672F" w:rsidRDefault="00DE1D5B" w:rsidP="0066672F">
      <w:pPr>
        <w:pStyle w:val="Standard"/>
        <w:jc w:val="center"/>
        <w:rPr>
          <w:rFonts w:cs="Times New Roman"/>
          <w:b/>
          <w:lang w:val="ru-RU"/>
        </w:rPr>
      </w:pPr>
    </w:p>
    <w:p w:rsidR="003B2638" w:rsidRPr="00BD67D1" w:rsidRDefault="00715999" w:rsidP="00BD67D1">
      <w:pPr>
        <w:autoSpaceDE w:val="0"/>
        <w:ind w:firstLine="709"/>
        <w:jc w:val="both"/>
        <w:rPr>
          <w:rFonts w:cs="Times New Roman"/>
        </w:rPr>
      </w:pPr>
      <w:r w:rsidRPr="00BD67D1">
        <w:rPr>
          <w:rFonts w:cs="Times New Roman"/>
          <w:lang w:val="ru-RU"/>
        </w:rPr>
        <w:tab/>
      </w:r>
      <w:r w:rsidR="003B2638" w:rsidRPr="00BD67D1">
        <w:rPr>
          <w:rFonts w:cs="Times New Roman"/>
        </w:rPr>
        <w:t xml:space="preserve">В </w:t>
      </w:r>
      <w:proofErr w:type="spellStart"/>
      <w:r w:rsidR="003B2638" w:rsidRPr="00BD67D1">
        <w:rPr>
          <w:rFonts w:cs="Times New Roman"/>
        </w:rPr>
        <w:t>отчетном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периоде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организационная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работа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была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направлена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на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обеспечение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эффективного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функционирования</w:t>
      </w:r>
      <w:proofErr w:type="spellEnd"/>
      <w:r w:rsidR="003B2638" w:rsidRPr="00BD67D1">
        <w:rPr>
          <w:rFonts w:cs="Times New Roman"/>
        </w:rPr>
        <w:t xml:space="preserve"> КС</w:t>
      </w:r>
      <w:r w:rsidR="0066672F">
        <w:rPr>
          <w:rFonts w:cs="Times New Roman"/>
          <w:lang w:val="ru-RU"/>
        </w:rPr>
        <w:t>К</w:t>
      </w:r>
      <w:r w:rsidR="003B2638" w:rsidRPr="00BD67D1">
        <w:rPr>
          <w:rFonts w:cs="Times New Roman"/>
        </w:rPr>
        <w:t xml:space="preserve">, </w:t>
      </w:r>
      <w:proofErr w:type="spellStart"/>
      <w:r w:rsidR="003B2638" w:rsidRPr="00BD67D1">
        <w:rPr>
          <w:rFonts w:cs="Times New Roman"/>
        </w:rPr>
        <w:t>совершенствование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организации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проведения</w:t>
      </w:r>
      <w:proofErr w:type="spellEnd"/>
      <w:r w:rsidR="003B2638" w:rsidRPr="00BD67D1">
        <w:rPr>
          <w:rFonts w:cs="Times New Roman"/>
        </w:rPr>
        <w:t xml:space="preserve"> контрольных и </w:t>
      </w:r>
      <w:proofErr w:type="spellStart"/>
      <w:r w:rsidR="003B2638" w:rsidRPr="00BD67D1">
        <w:rPr>
          <w:rFonts w:cs="Times New Roman"/>
        </w:rPr>
        <w:t>экспертно</w:t>
      </w:r>
      <w:proofErr w:type="spellEnd"/>
      <w:r w:rsidR="003B2638" w:rsidRPr="00BD67D1">
        <w:rPr>
          <w:rFonts w:cs="Times New Roman"/>
        </w:rPr>
        <w:t xml:space="preserve">-аналитических мероприятий, а </w:t>
      </w:r>
      <w:proofErr w:type="spellStart"/>
      <w:r w:rsidR="003B2638" w:rsidRPr="00BD67D1">
        <w:rPr>
          <w:rFonts w:cs="Times New Roman"/>
        </w:rPr>
        <w:t>также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работы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по</w:t>
      </w:r>
      <w:proofErr w:type="spellEnd"/>
      <w:r w:rsidR="003B2638" w:rsidRPr="00BD67D1">
        <w:rPr>
          <w:rFonts w:cs="Times New Roman"/>
        </w:rPr>
        <w:t xml:space="preserve"> направлениям деятельности и </w:t>
      </w:r>
      <w:proofErr w:type="spellStart"/>
      <w:r w:rsidR="003B2638" w:rsidRPr="00BD67D1">
        <w:rPr>
          <w:rFonts w:cs="Times New Roman"/>
        </w:rPr>
        <w:t>специализации</w:t>
      </w:r>
      <w:proofErr w:type="spellEnd"/>
      <w:r w:rsidR="003B2638" w:rsidRPr="00BD67D1">
        <w:rPr>
          <w:rFonts w:cs="Times New Roman"/>
        </w:rPr>
        <w:t xml:space="preserve"> </w:t>
      </w:r>
      <w:proofErr w:type="spellStart"/>
      <w:r w:rsidR="003B2638" w:rsidRPr="00BD67D1">
        <w:rPr>
          <w:rFonts w:cs="Times New Roman"/>
        </w:rPr>
        <w:t>сотрудников</w:t>
      </w:r>
      <w:proofErr w:type="spellEnd"/>
      <w:r w:rsidR="003B2638" w:rsidRPr="00BD67D1">
        <w:rPr>
          <w:rFonts w:cs="Times New Roman"/>
        </w:rPr>
        <w:t>.</w:t>
      </w:r>
    </w:p>
    <w:p w:rsidR="001B5A89" w:rsidRPr="00BD67D1" w:rsidRDefault="001B5A89" w:rsidP="00BD67D1">
      <w:pPr>
        <w:ind w:firstLine="720"/>
        <w:jc w:val="both"/>
        <w:rPr>
          <w:rFonts w:cs="Times New Roman"/>
        </w:rPr>
      </w:pPr>
      <w:r w:rsidRPr="00BD67D1">
        <w:rPr>
          <w:rFonts w:cs="Times New Roman"/>
        </w:rPr>
        <w:t xml:space="preserve">При </w:t>
      </w:r>
      <w:proofErr w:type="spellStart"/>
      <w:r w:rsidRPr="00BD67D1">
        <w:rPr>
          <w:rFonts w:cs="Times New Roman"/>
        </w:rPr>
        <w:t>выполнении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своих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функций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Контрольно-счетная</w:t>
      </w:r>
      <w:proofErr w:type="spellEnd"/>
      <w:r w:rsidRPr="00BD67D1">
        <w:rPr>
          <w:rFonts w:cs="Times New Roman"/>
        </w:rPr>
        <w:t xml:space="preserve"> </w:t>
      </w:r>
      <w:r w:rsidR="0066672F">
        <w:rPr>
          <w:rFonts w:cs="Times New Roman"/>
          <w:lang w:val="ru-RU"/>
        </w:rPr>
        <w:t xml:space="preserve">комиссия, </w:t>
      </w:r>
      <w:proofErr w:type="spellStart"/>
      <w:r w:rsidRPr="00BD67D1">
        <w:rPr>
          <w:rFonts w:cs="Times New Roman"/>
        </w:rPr>
        <w:t>руководствуется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стандартами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Счетной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палаты</w:t>
      </w:r>
      <w:proofErr w:type="spellEnd"/>
      <w:r w:rsidRPr="00BD67D1">
        <w:rPr>
          <w:rFonts w:cs="Times New Roman"/>
        </w:rPr>
        <w:t xml:space="preserve"> Российской Федерации, </w:t>
      </w:r>
      <w:proofErr w:type="spellStart"/>
      <w:r w:rsidRPr="00BD67D1">
        <w:rPr>
          <w:rFonts w:cs="Times New Roman"/>
        </w:rPr>
        <w:t>методическими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документами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иных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контрольно-счетных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органов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самостоятельно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разработанными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методическими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материалами</w:t>
      </w:r>
      <w:proofErr w:type="spellEnd"/>
      <w:r w:rsidRPr="00BD67D1">
        <w:rPr>
          <w:rFonts w:cs="Times New Roman"/>
        </w:rPr>
        <w:t xml:space="preserve">. </w:t>
      </w:r>
    </w:p>
    <w:p w:rsidR="001B5A89" w:rsidRPr="00BD67D1" w:rsidRDefault="001B5A89" w:rsidP="00BD67D1">
      <w:pPr>
        <w:autoSpaceDE w:val="0"/>
        <w:ind w:firstLine="708"/>
        <w:jc w:val="both"/>
        <w:rPr>
          <w:rFonts w:cs="Times New Roman"/>
        </w:rPr>
      </w:pPr>
      <w:proofErr w:type="spellStart"/>
      <w:r w:rsidRPr="00BD67D1">
        <w:rPr>
          <w:rFonts w:cs="Times New Roman"/>
        </w:rPr>
        <w:t>Согласно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положениям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Федерального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закона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от</w:t>
      </w:r>
      <w:proofErr w:type="spellEnd"/>
      <w:r w:rsidRPr="00BD67D1">
        <w:rPr>
          <w:rFonts w:cs="Times New Roman"/>
        </w:rPr>
        <w:t xml:space="preserve"> 07.02.2011 № 6-ФЗ «</w:t>
      </w:r>
      <w:proofErr w:type="spellStart"/>
      <w:r w:rsidRPr="00BD67D1">
        <w:rPr>
          <w:rFonts w:cs="Times New Roman"/>
        </w:rPr>
        <w:t>Об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общих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принципах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организации</w:t>
      </w:r>
      <w:proofErr w:type="spellEnd"/>
      <w:r w:rsidRPr="00BD67D1">
        <w:rPr>
          <w:rFonts w:cs="Times New Roman"/>
        </w:rPr>
        <w:t xml:space="preserve"> и деятельности </w:t>
      </w:r>
      <w:proofErr w:type="spellStart"/>
      <w:r w:rsidRPr="00BD67D1">
        <w:rPr>
          <w:rFonts w:cs="Times New Roman"/>
        </w:rPr>
        <w:t>контрольно-счетных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органов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субъектов</w:t>
      </w:r>
      <w:proofErr w:type="spellEnd"/>
      <w:r w:rsidRPr="00BD67D1">
        <w:rPr>
          <w:rFonts w:cs="Times New Roman"/>
        </w:rPr>
        <w:t xml:space="preserve"> Российской Федерации и </w:t>
      </w:r>
      <w:proofErr w:type="spellStart"/>
      <w:r w:rsidRPr="00BD67D1">
        <w:rPr>
          <w:rFonts w:cs="Times New Roman"/>
        </w:rPr>
        <w:t>муниципальных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образований</w:t>
      </w:r>
      <w:proofErr w:type="spellEnd"/>
      <w:r w:rsidRPr="00BD67D1">
        <w:rPr>
          <w:rFonts w:cs="Times New Roman"/>
        </w:rPr>
        <w:t xml:space="preserve">» и в </w:t>
      </w:r>
      <w:proofErr w:type="spellStart"/>
      <w:r w:rsidRPr="00BD67D1">
        <w:rPr>
          <w:rFonts w:cs="Times New Roman"/>
        </w:rPr>
        <w:t>соответствии</w:t>
      </w:r>
      <w:proofErr w:type="spellEnd"/>
      <w:r w:rsidRPr="00BD67D1">
        <w:rPr>
          <w:rFonts w:cs="Times New Roman"/>
        </w:rPr>
        <w:t xml:space="preserve"> с </w:t>
      </w:r>
      <w:proofErr w:type="spellStart"/>
      <w:r w:rsidRPr="00BD67D1">
        <w:rPr>
          <w:rFonts w:cs="Times New Roman"/>
        </w:rPr>
        <w:t>Общими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требованиями</w:t>
      </w:r>
      <w:proofErr w:type="spellEnd"/>
      <w:r w:rsidRPr="00BD67D1">
        <w:rPr>
          <w:rFonts w:cs="Times New Roman"/>
        </w:rPr>
        <w:t xml:space="preserve"> к </w:t>
      </w:r>
      <w:proofErr w:type="spellStart"/>
      <w:r w:rsidRPr="00BD67D1">
        <w:rPr>
          <w:rFonts w:cs="Times New Roman"/>
        </w:rPr>
        <w:t>стандартам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внешнего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государственного</w:t>
      </w:r>
      <w:proofErr w:type="spellEnd"/>
      <w:r w:rsidRPr="00BD67D1">
        <w:rPr>
          <w:rFonts w:cs="Times New Roman"/>
        </w:rPr>
        <w:t xml:space="preserve"> и </w:t>
      </w:r>
      <w:proofErr w:type="spellStart"/>
      <w:r w:rsidRPr="00BD67D1">
        <w:rPr>
          <w:rFonts w:cs="Times New Roman"/>
        </w:rPr>
        <w:t>муниципального</w:t>
      </w:r>
      <w:proofErr w:type="spellEnd"/>
      <w:r w:rsidRPr="00BD67D1">
        <w:rPr>
          <w:rFonts w:cs="Times New Roman"/>
        </w:rPr>
        <w:t xml:space="preserve"> финансового контроля, </w:t>
      </w:r>
      <w:proofErr w:type="spellStart"/>
      <w:r w:rsidRPr="00BD67D1">
        <w:rPr>
          <w:rFonts w:cs="Times New Roman"/>
        </w:rPr>
        <w:t>утвержденными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Коллегией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Счетной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палаты</w:t>
      </w:r>
      <w:proofErr w:type="spellEnd"/>
      <w:r w:rsidRPr="00BD67D1">
        <w:rPr>
          <w:rFonts w:cs="Times New Roman"/>
        </w:rPr>
        <w:t xml:space="preserve"> Российской Федерации (</w:t>
      </w:r>
      <w:proofErr w:type="spellStart"/>
      <w:r w:rsidRPr="00BD67D1">
        <w:rPr>
          <w:rFonts w:cs="Times New Roman"/>
        </w:rPr>
        <w:t>протокол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от</w:t>
      </w:r>
      <w:proofErr w:type="spellEnd"/>
      <w:r w:rsidRPr="00BD67D1">
        <w:rPr>
          <w:rFonts w:cs="Times New Roman"/>
        </w:rPr>
        <w:t xml:space="preserve"> 12 </w:t>
      </w:r>
      <w:proofErr w:type="spellStart"/>
      <w:r w:rsidRPr="00BD67D1">
        <w:rPr>
          <w:rFonts w:cs="Times New Roman"/>
        </w:rPr>
        <w:t>мая</w:t>
      </w:r>
      <w:proofErr w:type="spellEnd"/>
      <w:r w:rsidRPr="00BD67D1">
        <w:rPr>
          <w:rFonts w:cs="Times New Roman"/>
        </w:rPr>
        <w:t xml:space="preserve"> 2012 № 21К (854), в 201</w:t>
      </w:r>
      <w:r w:rsidRPr="00BD67D1">
        <w:rPr>
          <w:rFonts w:cs="Times New Roman"/>
          <w:lang w:val="ru-RU"/>
        </w:rPr>
        <w:t>4</w:t>
      </w:r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году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Контрольно-счетной</w:t>
      </w:r>
      <w:proofErr w:type="spellEnd"/>
      <w:r w:rsidRPr="00BD67D1">
        <w:rPr>
          <w:rFonts w:cs="Times New Roman"/>
        </w:rPr>
        <w:t xml:space="preserve"> </w:t>
      </w:r>
      <w:r w:rsidRPr="00BD67D1">
        <w:rPr>
          <w:rFonts w:cs="Times New Roman"/>
          <w:lang w:val="ru-RU"/>
        </w:rPr>
        <w:t>комиссией городского округа Вичуга</w:t>
      </w:r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разработаны</w:t>
      </w:r>
      <w:proofErr w:type="spellEnd"/>
      <w:r w:rsidRPr="00BD67D1">
        <w:rPr>
          <w:rFonts w:cs="Times New Roman"/>
        </w:rPr>
        <w:t xml:space="preserve"> и </w:t>
      </w:r>
      <w:proofErr w:type="spellStart"/>
      <w:r w:rsidRPr="00BD67D1">
        <w:rPr>
          <w:rFonts w:cs="Times New Roman"/>
        </w:rPr>
        <w:t>утверждены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следующие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стандарты</w:t>
      </w:r>
      <w:proofErr w:type="spellEnd"/>
      <w:r w:rsidRPr="00BD67D1">
        <w:rPr>
          <w:rFonts w:cs="Times New Roman"/>
        </w:rPr>
        <w:t>:</w:t>
      </w:r>
    </w:p>
    <w:p w:rsidR="001B5A89" w:rsidRPr="00BD67D1" w:rsidRDefault="00070E56" w:rsidP="00BD67D1">
      <w:pPr>
        <w:autoSpaceDE w:val="0"/>
        <w:ind w:firstLine="708"/>
        <w:jc w:val="both"/>
        <w:rPr>
          <w:rFonts w:cs="Times New Roman"/>
        </w:rPr>
      </w:pPr>
      <w:r>
        <w:rPr>
          <w:rFonts w:cs="Times New Roman"/>
        </w:rPr>
        <w:t>-</w:t>
      </w:r>
      <w:r w:rsidR="001B5A89" w:rsidRPr="00BD67D1">
        <w:rPr>
          <w:rFonts w:cs="Times New Roman"/>
        </w:rPr>
        <w:t xml:space="preserve"> «Внешняя проверка </w:t>
      </w:r>
      <w:proofErr w:type="spellStart"/>
      <w:r w:rsidR="001B5A89" w:rsidRPr="00BD67D1">
        <w:rPr>
          <w:rFonts w:cs="Times New Roman"/>
        </w:rPr>
        <w:t>отчета</w:t>
      </w:r>
      <w:proofErr w:type="spellEnd"/>
      <w:r w:rsidR="001B5A89" w:rsidRPr="00BD67D1">
        <w:rPr>
          <w:rFonts w:cs="Times New Roman"/>
        </w:rPr>
        <w:t xml:space="preserve"> </w:t>
      </w:r>
      <w:proofErr w:type="spellStart"/>
      <w:r w:rsidR="001B5A89" w:rsidRPr="00BD67D1">
        <w:rPr>
          <w:rFonts w:cs="Times New Roman"/>
        </w:rPr>
        <w:t>об</w:t>
      </w:r>
      <w:proofErr w:type="spellEnd"/>
      <w:r w:rsidR="001B5A89" w:rsidRPr="00BD67D1">
        <w:rPr>
          <w:rFonts w:cs="Times New Roman"/>
        </w:rPr>
        <w:t xml:space="preserve"> исполнении бюджета </w:t>
      </w:r>
      <w:proofErr w:type="spellStart"/>
      <w:r w:rsidR="001B5A89" w:rsidRPr="00BD67D1">
        <w:rPr>
          <w:rFonts w:cs="Times New Roman"/>
        </w:rPr>
        <w:t>города</w:t>
      </w:r>
      <w:proofErr w:type="spellEnd"/>
      <w:r w:rsidR="001B5A89" w:rsidRPr="00BD67D1">
        <w:rPr>
          <w:rFonts w:cs="Times New Roman"/>
        </w:rPr>
        <w:t xml:space="preserve"> </w:t>
      </w:r>
      <w:proofErr w:type="spellStart"/>
      <w:r w:rsidR="001B5A89" w:rsidRPr="00BD67D1">
        <w:rPr>
          <w:rFonts w:cs="Times New Roman"/>
        </w:rPr>
        <w:t>Иванова</w:t>
      </w:r>
      <w:proofErr w:type="spellEnd"/>
      <w:r w:rsidR="001B5A89" w:rsidRPr="00BD67D1">
        <w:rPr>
          <w:rFonts w:cs="Times New Roman"/>
        </w:rPr>
        <w:t>».</w:t>
      </w:r>
    </w:p>
    <w:p w:rsidR="00ED5EE7" w:rsidRPr="00BD67D1" w:rsidRDefault="001B5A89" w:rsidP="00BD67D1">
      <w:pPr>
        <w:autoSpaceDE w:val="0"/>
        <w:ind w:firstLine="709"/>
        <w:jc w:val="both"/>
        <w:rPr>
          <w:rFonts w:cs="Times New Roman"/>
        </w:rPr>
      </w:pPr>
      <w:proofErr w:type="spellStart"/>
      <w:r w:rsidRPr="00BD67D1">
        <w:rPr>
          <w:rFonts w:cs="Times New Roman"/>
        </w:rPr>
        <w:t>Продолжена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работа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совершенствованию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научно-методического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обеспечения</w:t>
      </w:r>
      <w:proofErr w:type="spellEnd"/>
      <w:r w:rsidRPr="00BD67D1">
        <w:rPr>
          <w:rFonts w:cs="Times New Roman"/>
        </w:rPr>
        <w:t xml:space="preserve"> деятельности </w:t>
      </w:r>
      <w:proofErr w:type="spellStart"/>
      <w:r w:rsidRPr="00BD67D1">
        <w:rPr>
          <w:rFonts w:cs="Times New Roman"/>
        </w:rPr>
        <w:t>контрольно-счетных</w:t>
      </w:r>
      <w:proofErr w:type="spellEnd"/>
      <w:r w:rsidRPr="00BD67D1">
        <w:rPr>
          <w:rFonts w:cs="Times New Roman"/>
        </w:rPr>
        <w:t xml:space="preserve"> органов. </w:t>
      </w:r>
    </w:p>
    <w:p w:rsidR="00ED5EE7" w:rsidRPr="00BD67D1" w:rsidRDefault="00ED5EE7" w:rsidP="00BD67D1">
      <w:pPr>
        <w:pStyle w:val="Standard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>В соответствии сп.1 ст. 2</w:t>
      </w:r>
      <w:r w:rsidR="00EF6E6B" w:rsidRPr="00BD67D1">
        <w:rPr>
          <w:rFonts w:cs="Times New Roman"/>
          <w:lang w:val="ru-RU"/>
        </w:rPr>
        <w:t xml:space="preserve"> </w:t>
      </w:r>
      <w:r w:rsidRPr="00BD67D1">
        <w:rPr>
          <w:rFonts w:cs="Times New Roman"/>
          <w:lang w:val="ru-RU"/>
        </w:rPr>
        <w:t xml:space="preserve">Положения о Контрольно-счетной комиссии городского округа Вичуга  осуществляет свою деятельность </w:t>
      </w:r>
      <w:r w:rsidR="007B1C00" w:rsidRPr="00BD67D1">
        <w:rPr>
          <w:rFonts w:cs="Times New Roman"/>
          <w:lang w:val="ru-RU"/>
        </w:rPr>
        <w:t>на принципах законности, объективности, эффективности, независимости и гласности.</w:t>
      </w:r>
    </w:p>
    <w:p w:rsidR="007F02D6" w:rsidRPr="00BD67D1" w:rsidRDefault="007F02D6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 xml:space="preserve">Реализация Контрольно-счетной комиссией принципа гласности осуществляется </w:t>
      </w:r>
      <w:r w:rsidR="00452071" w:rsidRPr="00BD67D1">
        <w:rPr>
          <w:rFonts w:cs="Times New Roman"/>
          <w:lang w:val="ru-RU"/>
        </w:rPr>
        <w:t xml:space="preserve">постоянно </w:t>
      </w:r>
      <w:r w:rsidRPr="00BD67D1">
        <w:rPr>
          <w:rFonts w:cs="Times New Roman"/>
          <w:lang w:val="ru-RU"/>
        </w:rPr>
        <w:t>путем информирования</w:t>
      </w:r>
      <w:r w:rsidR="0032142D" w:rsidRPr="00BD67D1">
        <w:rPr>
          <w:rFonts w:cs="Times New Roman"/>
          <w:lang w:val="ru-RU"/>
        </w:rPr>
        <w:t xml:space="preserve"> городской Думы</w:t>
      </w:r>
      <w:r w:rsidR="00452071" w:rsidRPr="00BD67D1">
        <w:rPr>
          <w:rFonts w:cs="Times New Roman"/>
          <w:lang w:val="ru-RU"/>
        </w:rPr>
        <w:t xml:space="preserve"> городского округа Вичуга и средств массовой информации о результатах деятельности Контрольно-счетной комиссии городского округа Вичуга.</w:t>
      </w:r>
    </w:p>
    <w:p w:rsidR="00A0592F" w:rsidRPr="00BD67D1" w:rsidRDefault="00A0592F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>В 201</w:t>
      </w:r>
      <w:r w:rsidR="001B5A89" w:rsidRPr="00BD67D1">
        <w:rPr>
          <w:rFonts w:cs="Times New Roman"/>
          <w:lang w:val="ru-RU"/>
        </w:rPr>
        <w:t>4</w:t>
      </w:r>
      <w:r w:rsidRPr="00BD67D1">
        <w:rPr>
          <w:rFonts w:cs="Times New Roman"/>
          <w:lang w:val="ru-RU"/>
        </w:rPr>
        <w:t xml:space="preserve"> году Контрольно-счетная комиссией размещено </w:t>
      </w:r>
      <w:r w:rsidR="00070E56">
        <w:rPr>
          <w:rFonts w:cs="Times New Roman"/>
          <w:lang w:val="ru-RU"/>
        </w:rPr>
        <w:t>12</w:t>
      </w:r>
      <w:r w:rsidRPr="00BD67D1">
        <w:rPr>
          <w:rFonts w:cs="Times New Roman"/>
          <w:lang w:val="ru-RU"/>
        </w:rPr>
        <w:t xml:space="preserve"> публикаций в СМИ, которые содержат информацию о деятельности КСК г.</w:t>
      </w:r>
      <w:r w:rsidR="0089205E">
        <w:rPr>
          <w:rFonts w:cs="Times New Roman"/>
          <w:lang w:val="ru-RU"/>
        </w:rPr>
        <w:t xml:space="preserve"> </w:t>
      </w:r>
      <w:r w:rsidRPr="00BD67D1">
        <w:rPr>
          <w:rFonts w:cs="Times New Roman"/>
          <w:lang w:val="ru-RU"/>
        </w:rPr>
        <w:t>о.</w:t>
      </w:r>
      <w:r w:rsidR="0089205E">
        <w:rPr>
          <w:rFonts w:cs="Times New Roman"/>
          <w:lang w:val="ru-RU"/>
        </w:rPr>
        <w:t xml:space="preserve"> </w:t>
      </w:r>
      <w:r w:rsidRPr="00BD67D1">
        <w:rPr>
          <w:rFonts w:cs="Times New Roman"/>
          <w:lang w:val="ru-RU"/>
        </w:rPr>
        <w:t>Вичуга.</w:t>
      </w:r>
    </w:p>
    <w:p w:rsidR="0012308F" w:rsidRPr="00BD67D1" w:rsidRDefault="00396C38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>В рамках исполнения требований федерального законодательства об открытости деятельности муниципальных органов, в целях обеспечения доступа граждан к информации о работе Контрольно-счетной комиссии создан</w:t>
      </w:r>
      <w:r w:rsidR="00070E56">
        <w:rPr>
          <w:rFonts w:cs="Times New Roman"/>
          <w:lang w:val="ru-RU"/>
        </w:rPr>
        <w:t xml:space="preserve"> </w:t>
      </w:r>
      <w:r w:rsidRPr="00BD67D1">
        <w:rPr>
          <w:rFonts w:cs="Times New Roman"/>
          <w:lang w:val="ru-RU"/>
        </w:rPr>
        <w:t xml:space="preserve"> официальн</w:t>
      </w:r>
      <w:r w:rsidR="00EF6E6B" w:rsidRPr="00BD67D1">
        <w:rPr>
          <w:rFonts w:cs="Times New Roman"/>
          <w:lang w:val="ru-RU"/>
        </w:rPr>
        <w:t xml:space="preserve">ый </w:t>
      </w:r>
      <w:r w:rsidRPr="00BD67D1">
        <w:rPr>
          <w:rFonts w:cs="Times New Roman"/>
          <w:lang w:val="ru-RU"/>
        </w:rPr>
        <w:t xml:space="preserve">сайт </w:t>
      </w:r>
      <w:r w:rsidR="00EF6E6B" w:rsidRPr="00BD67D1">
        <w:rPr>
          <w:rFonts w:cs="Times New Roman"/>
          <w:lang w:val="ru-RU"/>
        </w:rPr>
        <w:t xml:space="preserve">Контрольно-счетной комиссии </w:t>
      </w:r>
      <w:r w:rsidRPr="00BD67D1">
        <w:rPr>
          <w:rFonts w:cs="Times New Roman"/>
          <w:lang w:val="ru-RU"/>
        </w:rPr>
        <w:t xml:space="preserve"> городского</w:t>
      </w:r>
      <w:r w:rsidR="007B1C00" w:rsidRPr="00BD67D1">
        <w:rPr>
          <w:rFonts w:cs="Times New Roman"/>
          <w:lang w:val="ru-RU"/>
        </w:rPr>
        <w:t xml:space="preserve"> округа Вичуга в сети Интернет.</w:t>
      </w:r>
      <w:r w:rsidR="00A96EA5" w:rsidRPr="00BD67D1">
        <w:rPr>
          <w:rFonts w:cs="Times New Roman"/>
          <w:lang w:val="ru-RU"/>
        </w:rPr>
        <w:t xml:space="preserve"> Постоянно ведется работа по размещению необходимых сведений  о деятельности Контрольно-счетной комиссии.</w:t>
      </w:r>
    </w:p>
    <w:p w:rsidR="007B1C00" w:rsidRPr="00BD67D1" w:rsidRDefault="007B1C00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>В соответствии с Положением о КСК и ее регламентом отчеты по результатам контрольных мероприятий, проверок в обязательном порядке направлялись Председателю городской Думы г.</w:t>
      </w:r>
      <w:r w:rsidR="005F6711" w:rsidRPr="00BD67D1">
        <w:rPr>
          <w:rFonts w:cs="Times New Roman"/>
          <w:lang w:val="ru-RU"/>
        </w:rPr>
        <w:t xml:space="preserve"> </w:t>
      </w:r>
      <w:r w:rsidR="00785B38" w:rsidRPr="00BD67D1">
        <w:rPr>
          <w:rFonts w:cs="Times New Roman"/>
          <w:lang w:val="ru-RU"/>
        </w:rPr>
        <w:t xml:space="preserve"> </w:t>
      </w:r>
      <w:r w:rsidR="000E55C2" w:rsidRPr="00BD67D1">
        <w:rPr>
          <w:rFonts w:cs="Times New Roman"/>
          <w:lang w:val="ru-RU"/>
        </w:rPr>
        <w:t xml:space="preserve"> </w:t>
      </w:r>
      <w:r w:rsidRPr="00BD67D1">
        <w:rPr>
          <w:rFonts w:cs="Times New Roman"/>
          <w:lang w:val="ru-RU"/>
        </w:rPr>
        <w:t>о.</w:t>
      </w:r>
      <w:r w:rsidR="005F6711" w:rsidRPr="00BD67D1">
        <w:rPr>
          <w:rFonts w:cs="Times New Roman"/>
          <w:lang w:val="ru-RU"/>
        </w:rPr>
        <w:t xml:space="preserve"> </w:t>
      </w:r>
      <w:r w:rsidRPr="00BD67D1">
        <w:rPr>
          <w:rFonts w:cs="Times New Roman"/>
          <w:lang w:val="ru-RU"/>
        </w:rPr>
        <w:t>Вичуга, главе администрации г.</w:t>
      </w:r>
      <w:r w:rsidR="005F6711" w:rsidRPr="00BD67D1">
        <w:rPr>
          <w:rFonts w:cs="Times New Roman"/>
          <w:lang w:val="ru-RU"/>
        </w:rPr>
        <w:t xml:space="preserve"> </w:t>
      </w:r>
      <w:r w:rsidRPr="00BD67D1">
        <w:rPr>
          <w:rFonts w:cs="Times New Roman"/>
          <w:lang w:val="ru-RU"/>
        </w:rPr>
        <w:t>о.</w:t>
      </w:r>
      <w:r w:rsidR="005F6711" w:rsidRPr="00BD67D1">
        <w:rPr>
          <w:rFonts w:cs="Times New Roman"/>
          <w:lang w:val="ru-RU"/>
        </w:rPr>
        <w:t xml:space="preserve"> </w:t>
      </w:r>
      <w:r w:rsidRPr="00BD67D1">
        <w:rPr>
          <w:rFonts w:cs="Times New Roman"/>
          <w:lang w:val="ru-RU"/>
        </w:rPr>
        <w:t xml:space="preserve">Вичуга, а также на заседания  профильных комитетов Думы. По решению профильных  комитетов депутаты  Думы своевременно информировались о результатах деятельности КСК. </w:t>
      </w:r>
    </w:p>
    <w:p w:rsidR="00704DFC" w:rsidRPr="00BD67D1" w:rsidRDefault="00704DFC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>Специалисты Контрольно-счетной комиссии в течени</w:t>
      </w:r>
      <w:proofErr w:type="gramStart"/>
      <w:r w:rsidRPr="00BD67D1">
        <w:rPr>
          <w:rFonts w:cs="Times New Roman"/>
          <w:lang w:val="ru-RU"/>
        </w:rPr>
        <w:t>и</w:t>
      </w:r>
      <w:proofErr w:type="gramEnd"/>
      <w:r w:rsidRPr="00BD67D1">
        <w:rPr>
          <w:rFonts w:cs="Times New Roman"/>
          <w:lang w:val="ru-RU"/>
        </w:rPr>
        <w:t xml:space="preserve"> 201</w:t>
      </w:r>
      <w:r w:rsidR="001B5A89" w:rsidRPr="00BD67D1">
        <w:rPr>
          <w:rFonts w:cs="Times New Roman"/>
          <w:lang w:val="ru-RU"/>
        </w:rPr>
        <w:t>4</w:t>
      </w:r>
      <w:r w:rsidR="005A333C" w:rsidRPr="00BD67D1">
        <w:rPr>
          <w:rFonts w:cs="Times New Roman"/>
          <w:lang w:val="ru-RU"/>
        </w:rPr>
        <w:t xml:space="preserve"> </w:t>
      </w:r>
      <w:r w:rsidRPr="00BD67D1">
        <w:rPr>
          <w:rFonts w:cs="Times New Roman"/>
          <w:lang w:val="ru-RU"/>
        </w:rPr>
        <w:t xml:space="preserve">года участвовали в </w:t>
      </w:r>
      <w:r w:rsidRPr="00BD67D1">
        <w:rPr>
          <w:rFonts w:cs="Times New Roman"/>
          <w:lang w:val="ru-RU"/>
        </w:rPr>
        <w:lastRenderedPageBreak/>
        <w:t>работе комиссий и рабочих групп, организуемых городской Думой городского округа Вичуга.</w:t>
      </w:r>
    </w:p>
    <w:p w:rsidR="00704DFC" w:rsidRPr="00BD67D1" w:rsidRDefault="00704DFC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>Председатель Контрольно-счетной комиссии постоянно присутствует на заседаниях городской Думы городского округа Вичуга.</w:t>
      </w:r>
    </w:p>
    <w:p w:rsidR="00E45EA2" w:rsidRPr="00BD67D1" w:rsidRDefault="00A54FF5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</w:r>
    </w:p>
    <w:p w:rsidR="0089205E" w:rsidRPr="00BD67D1" w:rsidRDefault="00A96EA5" w:rsidP="00BD67D1">
      <w:pPr>
        <w:pStyle w:val="Standard"/>
        <w:ind w:left="2824" w:firstLine="706"/>
        <w:rPr>
          <w:rFonts w:cs="Times New Roman"/>
          <w:b/>
          <w:lang w:val="ru-RU"/>
        </w:rPr>
      </w:pPr>
      <w:r w:rsidRPr="00BD67D1">
        <w:rPr>
          <w:rFonts w:cs="Times New Roman"/>
          <w:b/>
          <w:lang w:val="ru-RU"/>
        </w:rPr>
        <w:t>Общие выводы</w:t>
      </w:r>
    </w:p>
    <w:p w:rsidR="004636C1" w:rsidRPr="00BD67D1" w:rsidRDefault="004636C1" w:rsidP="00BD67D1">
      <w:pPr>
        <w:pStyle w:val="Standard"/>
        <w:ind w:firstLine="706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>В отчетном периоде Контрольно-счетная комиссия городского округа Вичуга в полном объеме обеспечила проведение контрольных и экспертно-аналитических мероприятий, предусмотренных планом работы КСК.</w:t>
      </w:r>
    </w:p>
    <w:p w:rsidR="004636C1" w:rsidRPr="00BD67D1" w:rsidRDefault="004636C1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>Основная работа Контрольно-счетной комиссии городского округа Вичуга была направлена на выявление и устранение фактов нецелевого и неэффективного  использования бюджетных средств города, а также выявление и устранение фактов нарушения требований нормативных правовых актов.</w:t>
      </w:r>
    </w:p>
    <w:p w:rsidR="004636C1" w:rsidRPr="00BD67D1" w:rsidRDefault="004636C1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>Целесообразно продолжить работу по дальнейшему совершенствованию форм и методов контроля, дальнейшему повышению качества актов проверок Контрольно-счетной комиссии городского округа Вичуга, а также разработке  других стандартов внешнего муниципального финансового контроля.</w:t>
      </w:r>
    </w:p>
    <w:p w:rsidR="00070E56" w:rsidRDefault="004636C1" w:rsidP="00070E56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ab/>
        <w:t>Приоритетным направлением дальнейшей деятельности являются работа по внедрению аудита эффективности, концентрация внимания на оценке результативности использования бюджетных средств и муниципального имущества, а также на обеспечение исполнения, в максимальном объеме, представлений об устранении выявленных нарушений направленных в  адрес руководителей проверяемых объектов.</w:t>
      </w:r>
    </w:p>
    <w:p w:rsidR="004636C1" w:rsidRPr="00070E56" w:rsidRDefault="00070E56" w:rsidP="00070E5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4636C1" w:rsidRPr="00BD67D1">
        <w:rPr>
          <w:rFonts w:cs="Times New Roman"/>
        </w:rPr>
        <w:t xml:space="preserve">В </w:t>
      </w:r>
      <w:proofErr w:type="spellStart"/>
      <w:r w:rsidR="004636C1" w:rsidRPr="00BD67D1">
        <w:rPr>
          <w:rFonts w:cs="Times New Roman"/>
        </w:rPr>
        <w:t>результате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проведенных</w:t>
      </w:r>
      <w:proofErr w:type="spellEnd"/>
      <w:r w:rsidR="004636C1" w:rsidRPr="00BD67D1">
        <w:rPr>
          <w:rFonts w:cs="Times New Roman"/>
        </w:rPr>
        <w:t xml:space="preserve"> контрольных и </w:t>
      </w:r>
      <w:proofErr w:type="spellStart"/>
      <w:r w:rsidR="004636C1" w:rsidRPr="00BD67D1">
        <w:rPr>
          <w:rFonts w:cs="Times New Roman"/>
        </w:rPr>
        <w:t>экспертно</w:t>
      </w:r>
      <w:proofErr w:type="spellEnd"/>
      <w:r w:rsidR="004636C1" w:rsidRPr="00BD67D1">
        <w:rPr>
          <w:rFonts w:cs="Times New Roman"/>
        </w:rPr>
        <w:t xml:space="preserve">-аналитических мероприятий </w:t>
      </w:r>
      <w:proofErr w:type="spellStart"/>
      <w:r w:rsidR="004636C1" w:rsidRPr="00BD67D1">
        <w:rPr>
          <w:rFonts w:cs="Times New Roman"/>
        </w:rPr>
        <w:t>установлено</w:t>
      </w:r>
      <w:proofErr w:type="spellEnd"/>
      <w:r w:rsidR="004636C1" w:rsidRPr="00BD67D1">
        <w:rPr>
          <w:rFonts w:cs="Times New Roman"/>
        </w:rPr>
        <w:t xml:space="preserve">, </w:t>
      </w:r>
      <w:proofErr w:type="spellStart"/>
      <w:r w:rsidR="004636C1" w:rsidRPr="00BD67D1">
        <w:rPr>
          <w:rFonts w:cs="Times New Roman"/>
        </w:rPr>
        <w:t>что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работа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Администрации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города</w:t>
      </w:r>
      <w:proofErr w:type="spellEnd"/>
      <w:r w:rsidR="004636C1" w:rsidRPr="00BD67D1">
        <w:rPr>
          <w:rFonts w:cs="Times New Roman"/>
        </w:rPr>
        <w:t xml:space="preserve"> </w:t>
      </w:r>
      <w:r w:rsidR="004636C1" w:rsidRPr="00BD67D1">
        <w:rPr>
          <w:rFonts w:cs="Times New Roman"/>
          <w:lang w:val="ru-RU"/>
        </w:rPr>
        <w:t>Вичуга</w:t>
      </w:r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соответствует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действующему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законодательству</w:t>
      </w:r>
      <w:proofErr w:type="spellEnd"/>
      <w:r w:rsidR="004636C1" w:rsidRPr="00BD67D1">
        <w:rPr>
          <w:rFonts w:cs="Times New Roman"/>
        </w:rPr>
        <w:t xml:space="preserve"> и </w:t>
      </w:r>
      <w:proofErr w:type="spellStart"/>
      <w:r w:rsidR="004636C1" w:rsidRPr="00BD67D1">
        <w:rPr>
          <w:rFonts w:cs="Times New Roman"/>
        </w:rPr>
        <w:t>установленным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полномочиям</w:t>
      </w:r>
      <w:proofErr w:type="spellEnd"/>
      <w:r w:rsidR="004636C1" w:rsidRPr="00BD67D1">
        <w:rPr>
          <w:rFonts w:cs="Times New Roman"/>
        </w:rPr>
        <w:t xml:space="preserve"> и </w:t>
      </w:r>
      <w:proofErr w:type="spellStart"/>
      <w:r w:rsidR="004636C1" w:rsidRPr="00BD67D1">
        <w:rPr>
          <w:rFonts w:cs="Times New Roman"/>
        </w:rPr>
        <w:t>направлена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на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повышение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эффективности</w:t>
      </w:r>
      <w:proofErr w:type="spellEnd"/>
      <w:r w:rsidR="004636C1" w:rsidRPr="00BD67D1">
        <w:rPr>
          <w:rFonts w:cs="Times New Roman"/>
        </w:rPr>
        <w:t xml:space="preserve"> бюджетного </w:t>
      </w:r>
      <w:proofErr w:type="spellStart"/>
      <w:r w:rsidR="004636C1" w:rsidRPr="00BD67D1">
        <w:rPr>
          <w:rFonts w:cs="Times New Roman"/>
        </w:rPr>
        <w:t>процесса</w:t>
      </w:r>
      <w:proofErr w:type="spellEnd"/>
      <w:r w:rsidR="004636C1" w:rsidRPr="00BD67D1">
        <w:rPr>
          <w:rFonts w:cs="Times New Roman"/>
        </w:rPr>
        <w:t xml:space="preserve">. В </w:t>
      </w:r>
      <w:proofErr w:type="spellStart"/>
      <w:r w:rsidR="004636C1" w:rsidRPr="00BD67D1">
        <w:rPr>
          <w:rFonts w:cs="Times New Roman"/>
        </w:rPr>
        <w:t>целях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повышения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результативности</w:t>
      </w:r>
      <w:proofErr w:type="spellEnd"/>
      <w:r w:rsidR="004636C1" w:rsidRPr="00BD67D1">
        <w:rPr>
          <w:rFonts w:cs="Times New Roman"/>
        </w:rPr>
        <w:t xml:space="preserve"> и </w:t>
      </w:r>
      <w:proofErr w:type="spellStart"/>
      <w:r w:rsidR="004636C1" w:rsidRPr="00BD67D1">
        <w:rPr>
          <w:rFonts w:cs="Times New Roman"/>
        </w:rPr>
        <w:t>эффективности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бюджетных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расходов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осуществлен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переход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на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программный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бюджет</w:t>
      </w:r>
      <w:proofErr w:type="spellEnd"/>
      <w:r w:rsidR="004636C1" w:rsidRPr="00BD67D1">
        <w:rPr>
          <w:rFonts w:cs="Times New Roman"/>
        </w:rPr>
        <w:t xml:space="preserve">. </w:t>
      </w:r>
    </w:p>
    <w:p w:rsidR="004636C1" w:rsidRPr="00BD67D1" w:rsidRDefault="004636C1" w:rsidP="00BD67D1">
      <w:pPr>
        <w:ind w:firstLine="720"/>
        <w:jc w:val="both"/>
        <w:rPr>
          <w:rFonts w:cs="Times New Roman"/>
        </w:rPr>
      </w:pPr>
      <w:r w:rsidRPr="00BD67D1">
        <w:rPr>
          <w:rFonts w:cs="Times New Roman"/>
          <w:lang w:val="ru-RU"/>
        </w:rPr>
        <w:t>Однако</w:t>
      </w:r>
      <w:proofErr w:type="gramStart"/>
      <w:r w:rsidRPr="00BD67D1">
        <w:rPr>
          <w:rFonts w:cs="Times New Roman"/>
          <w:lang w:val="ru-RU"/>
        </w:rPr>
        <w:t>,</w:t>
      </w:r>
      <w:proofErr w:type="gramEnd"/>
      <w:r w:rsidRPr="00BD67D1">
        <w:rPr>
          <w:rFonts w:cs="Times New Roman"/>
          <w:lang w:val="ru-RU"/>
        </w:rPr>
        <w:t xml:space="preserve"> остается низким </w:t>
      </w:r>
      <w:proofErr w:type="spellStart"/>
      <w:r w:rsidRPr="00BD67D1">
        <w:rPr>
          <w:rFonts w:cs="Times New Roman"/>
        </w:rPr>
        <w:t>уровень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реагирования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Администрации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города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её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структурных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подразделений</w:t>
      </w:r>
      <w:proofErr w:type="spellEnd"/>
      <w:r w:rsidRPr="00BD67D1">
        <w:rPr>
          <w:rFonts w:cs="Times New Roman"/>
        </w:rPr>
        <w:t xml:space="preserve">, </w:t>
      </w:r>
      <w:proofErr w:type="spellStart"/>
      <w:r w:rsidRPr="00BD67D1">
        <w:rPr>
          <w:rFonts w:cs="Times New Roman"/>
        </w:rPr>
        <w:t>муниципальных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учреждений</w:t>
      </w:r>
      <w:proofErr w:type="spellEnd"/>
      <w:r w:rsidRPr="00BD67D1">
        <w:rPr>
          <w:rFonts w:cs="Times New Roman"/>
        </w:rPr>
        <w:t xml:space="preserve"> и </w:t>
      </w:r>
      <w:proofErr w:type="spellStart"/>
      <w:r w:rsidRPr="00BD67D1">
        <w:rPr>
          <w:rFonts w:cs="Times New Roman"/>
        </w:rPr>
        <w:t>предприятий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на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пред</w:t>
      </w:r>
      <w:r w:rsidR="00070E56">
        <w:rPr>
          <w:rFonts w:cs="Times New Roman"/>
          <w:lang w:val="ru-RU"/>
        </w:rPr>
        <w:t>ложения</w:t>
      </w:r>
      <w:proofErr w:type="spellEnd"/>
      <w:r w:rsidR="00070E56">
        <w:rPr>
          <w:rFonts w:cs="Times New Roman"/>
          <w:lang w:val="ru-RU"/>
        </w:rPr>
        <w:t xml:space="preserve"> </w:t>
      </w:r>
      <w:proofErr w:type="spellStart"/>
      <w:r w:rsidRPr="00BD67D1">
        <w:rPr>
          <w:rFonts w:cs="Times New Roman"/>
        </w:rPr>
        <w:t>Контрольно-счетной</w:t>
      </w:r>
      <w:proofErr w:type="spellEnd"/>
      <w:r w:rsidRPr="00BD67D1">
        <w:rPr>
          <w:rFonts w:cs="Times New Roman"/>
        </w:rPr>
        <w:t xml:space="preserve"> </w:t>
      </w:r>
      <w:r w:rsidRPr="00BD67D1">
        <w:rPr>
          <w:rFonts w:cs="Times New Roman"/>
          <w:lang w:val="ru-RU"/>
        </w:rPr>
        <w:t>комиссии</w:t>
      </w:r>
      <w:r w:rsidRPr="00BD67D1">
        <w:rPr>
          <w:rFonts w:cs="Times New Roman"/>
        </w:rPr>
        <w:t>.</w:t>
      </w:r>
    </w:p>
    <w:p w:rsidR="004636C1" w:rsidRPr="00BD67D1" w:rsidRDefault="004636C1" w:rsidP="00BD67D1">
      <w:pPr>
        <w:ind w:firstLine="720"/>
        <w:jc w:val="both"/>
        <w:rPr>
          <w:rFonts w:cs="Times New Roman"/>
        </w:rPr>
      </w:pPr>
      <w:proofErr w:type="spellStart"/>
      <w:r w:rsidRPr="00BD67D1">
        <w:rPr>
          <w:rFonts w:cs="Times New Roman"/>
        </w:rPr>
        <w:t>На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основании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анализа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итогов</w:t>
      </w:r>
      <w:proofErr w:type="spellEnd"/>
      <w:r w:rsidRPr="00BD67D1">
        <w:rPr>
          <w:rFonts w:cs="Times New Roman"/>
        </w:rPr>
        <w:t xml:space="preserve"> деятельности КС</w:t>
      </w:r>
      <w:r w:rsidRPr="00BD67D1">
        <w:rPr>
          <w:rFonts w:cs="Times New Roman"/>
          <w:lang w:val="ru-RU"/>
        </w:rPr>
        <w:t>К</w:t>
      </w:r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города</w:t>
      </w:r>
      <w:proofErr w:type="spellEnd"/>
      <w:r w:rsidR="00070E56">
        <w:rPr>
          <w:rFonts w:cs="Times New Roman"/>
          <w:lang w:val="ru-RU"/>
        </w:rPr>
        <w:t xml:space="preserve"> Вичуга </w:t>
      </w:r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за</w:t>
      </w:r>
      <w:proofErr w:type="spellEnd"/>
      <w:r w:rsidRPr="00BD67D1">
        <w:rPr>
          <w:rFonts w:cs="Times New Roman"/>
        </w:rPr>
        <w:t xml:space="preserve"> 201</w:t>
      </w:r>
      <w:r w:rsidRPr="00BD67D1">
        <w:rPr>
          <w:rFonts w:cs="Times New Roman"/>
          <w:lang w:val="ru-RU"/>
        </w:rPr>
        <w:t>4</w:t>
      </w:r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год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считаем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необходимым</w:t>
      </w:r>
      <w:proofErr w:type="spellEnd"/>
      <w:r w:rsidRPr="00BD67D1">
        <w:rPr>
          <w:rFonts w:cs="Times New Roman"/>
        </w:rPr>
        <w:t>:</w:t>
      </w:r>
    </w:p>
    <w:p w:rsidR="004636C1" w:rsidRPr="00BD67D1" w:rsidRDefault="004636C1" w:rsidP="00BD67D1">
      <w:pPr>
        <w:ind w:firstLine="720"/>
        <w:jc w:val="both"/>
        <w:rPr>
          <w:rFonts w:cs="Times New Roman"/>
          <w:lang w:val="ru-RU"/>
        </w:rPr>
      </w:pPr>
      <w:r w:rsidRPr="00BD67D1">
        <w:rPr>
          <w:rFonts w:cs="Times New Roman"/>
        </w:rPr>
        <w:t>1.</w:t>
      </w:r>
      <w:r w:rsidRPr="00BD67D1">
        <w:rPr>
          <w:rFonts w:cs="Times New Roman"/>
        </w:rPr>
        <w:tab/>
        <w:t xml:space="preserve">Контрольно-счетной </w:t>
      </w:r>
      <w:r w:rsidRPr="00BD67D1">
        <w:rPr>
          <w:rFonts w:cs="Times New Roman"/>
          <w:lang w:val="ru-RU"/>
        </w:rPr>
        <w:t>комиссии городского округа Вичуга</w:t>
      </w:r>
      <w:r w:rsidRPr="00BD67D1">
        <w:rPr>
          <w:rFonts w:cs="Times New Roman"/>
        </w:rPr>
        <w:t>:</w:t>
      </w:r>
    </w:p>
    <w:p w:rsidR="004636C1" w:rsidRPr="00BD67D1" w:rsidRDefault="004636C1" w:rsidP="00BD67D1">
      <w:pPr>
        <w:ind w:firstLine="720"/>
        <w:jc w:val="both"/>
        <w:rPr>
          <w:rFonts w:cs="Times New Roman"/>
        </w:rPr>
      </w:pPr>
      <w:r w:rsidRPr="00BD67D1">
        <w:rPr>
          <w:rFonts w:cs="Times New Roman"/>
        </w:rPr>
        <w:t>-</w:t>
      </w:r>
      <w:r w:rsidRPr="00BD67D1">
        <w:rPr>
          <w:rFonts w:cs="Times New Roman"/>
        </w:rPr>
        <w:tab/>
      </w:r>
      <w:proofErr w:type="spellStart"/>
      <w:r w:rsidRPr="00BD67D1">
        <w:rPr>
          <w:rFonts w:cs="Times New Roman"/>
        </w:rPr>
        <w:t>продолжить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организационное</w:t>
      </w:r>
      <w:proofErr w:type="spellEnd"/>
      <w:r w:rsidRPr="00BD67D1">
        <w:rPr>
          <w:rFonts w:cs="Times New Roman"/>
        </w:rPr>
        <w:t xml:space="preserve"> и </w:t>
      </w:r>
      <w:proofErr w:type="spellStart"/>
      <w:r w:rsidRPr="00BD67D1">
        <w:rPr>
          <w:rFonts w:cs="Times New Roman"/>
        </w:rPr>
        <w:t>методическое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обеспечение</w:t>
      </w:r>
      <w:proofErr w:type="spellEnd"/>
      <w:r w:rsidRPr="00BD67D1">
        <w:rPr>
          <w:rFonts w:cs="Times New Roman"/>
        </w:rPr>
        <w:t xml:space="preserve"> деятельности с </w:t>
      </w:r>
      <w:proofErr w:type="spellStart"/>
      <w:r w:rsidRPr="00BD67D1">
        <w:rPr>
          <w:rFonts w:cs="Times New Roman"/>
        </w:rPr>
        <w:t>целью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повышения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качества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проводимых</w:t>
      </w:r>
      <w:proofErr w:type="spellEnd"/>
      <w:r w:rsidRPr="00BD67D1">
        <w:rPr>
          <w:rFonts w:cs="Times New Roman"/>
        </w:rPr>
        <w:t xml:space="preserve"> мероприятий;</w:t>
      </w:r>
    </w:p>
    <w:p w:rsidR="004636C1" w:rsidRPr="00BD67D1" w:rsidRDefault="004636C1" w:rsidP="00BD67D1">
      <w:pPr>
        <w:ind w:firstLine="720"/>
        <w:jc w:val="both"/>
        <w:rPr>
          <w:rFonts w:cs="Times New Roman"/>
        </w:rPr>
      </w:pPr>
      <w:r w:rsidRPr="00BD67D1">
        <w:rPr>
          <w:rFonts w:cs="Times New Roman"/>
        </w:rPr>
        <w:t>-</w:t>
      </w:r>
      <w:r w:rsidRPr="00BD67D1">
        <w:rPr>
          <w:rFonts w:cs="Times New Roman"/>
        </w:rPr>
        <w:tab/>
      </w:r>
      <w:proofErr w:type="spellStart"/>
      <w:r w:rsidRPr="00BD67D1">
        <w:rPr>
          <w:rFonts w:cs="Times New Roman"/>
        </w:rPr>
        <w:t>организовать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взаимодействие</w:t>
      </w:r>
      <w:proofErr w:type="spellEnd"/>
      <w:r w:rsidRPr="00BD67D1">
        <w:rPr>
          <w:rFonts w:cs="Times New Roman"/>
        </w:rPr>
        <w:t xml:space="preserve"> с </w:t>
      </w:r>
      <w:proofErr w:type="spellStart"/>
      <w:r w:rsidRPr="00BD67D1">
        <w:rPr>
          <w:rFonts w:cs="Times New Roman"/>
        </w:rPr>
        <w:t>Администрацией</w:t>
      </w:r>
      <w:proofErr w:type="spellEnd"/>
      <w:r w:rsidRPr="00BD67D1">
        <w:rPr>
          <w:rFonts w:cs="Times New Roman"/>
        </w:rPr>
        <w:t xml:space="preserve"> города </w:t>
      </w:r>
      <w:r w:rsidRPr="00BD67D1">
        <w:rPr>
          <w:rFonts w:cs="Times New Roman"/>
          <w:lang w:val="ru-RU"/>
        </w:rPr>
        <w:t>Вичуга</w:t>
      </w:r>
      <w:r w:rsidRPr="00BD67D1">
        <w:rPr>
          <w:rFonts w:cs="Times New Roman"/>
        </w:rPr>
        <w:t xml:space="preserve">  в </w:t>
      </w:r>
      <w:proofErr w:type="spellStart"/>
      <w:r w:rsidRPr="00BD67D1">
        <w:rPr>
          <w:rFonts w:cs="Times New Roman"/>
        </w:rPr>
        <w:t>части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предварительного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обсуждения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итогов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экспертно</w:t>
      </w:r>
      <w:proofErr w:type="spellEnd"/>
      <w:r w:rsidRPr="00BD67D1">
        <w:rPr>
          <w:rFonts w:cs="Times New Roman"/>
        </w:rPr>
        <w:t>-аналитических мероприятий,;</w:t>
      </w:r>
    </w:p>
    <w:p w:rsidR="004636C1" w:rsidRPr="00BD67D1" w:rsidRDefault="004636C1" w:rsidP="00BD67D1">
      <w:pPr>
        <w:ind w:firstLine="720"/>
        <w:jc w:val="both"/>
        <w:rPr>
          <w:rFonts w:cs="Times New Roman"/>
          <w:lang w:val="ru-RU"/>
        </w:rPr>
      </w:pPr>
      <w:r w:rsidRPr="00BD67D1">
        <w:rPr>
          <w:rFonts w:cs="Times New Roman"/>
        </w:rPr>
        <w:t>-</w:t>
      </w:r>
      <w:r w:rsidRPr="00BD67D1">
        <w:rPr>
          <w:rFonts w:cs="Times New Roman"/>
        </w:rPr>
        <w:tab/>
      </w:r>
      <w:proofErr w:type="spellStart"/>
      <w:r w:rsidRPr="00BD67D1">
        <w:rPr>
          <w:rFonts w:cs="Times New Roman"/>
        </w:rPr>
        <w:t>продолжить</w:t>
      </w:r>
      <w:proofErr w:type="spellEnd"/>
      <w:r w:rsidRPr="00BD67D1">
        <w:rPr>
          <w:rFonts w:cs="Times New Roman"/>
        </w:rPr>
        <w:t xml:space="preserve"> проведение </w:t>
      </w:r>
      <w:proofErr w:type="spellStart"/>
      <w:r w:rsidRPr="00BD67D1">
        <w:rPr>
          <w:rFonts w:cs="Times New Roman"/>
        </w:rPr>
        <w:t>анализа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причин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нереализованных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предложений</w:t>
      </w:r>
      <w:proofErr w:type="spellEnd"/>
      <w:r w:rsidRPr="00BD67D1">
        <w:rPr>
          <w:rFonts w:cs="Times New Roman"/>
        </w:rPr>
        <w:t xml:space="preserve"> КС</w:t>
      </w:r>
      <w:r w:rsidRPr="00BD67D1">
        <w:rPr>
          <w:rFonts w:cs="Times New Roman"/>
          <w:lang w:val="ru-RU"/>
        </w:rPr>
        <w:t xml:space="preserve">К </w:t>
      </w:r>
      <w:r w:rsidRPr="00BD67D1">
        <w:rPr>
          <w:rFonts w:cs="Times New Roman"/>
        </w:rPr>
        <w:t xml:space="preserve"> с </w:t>
      </w:r>
      <w:proofErr w:type="spellStart"/>
      <w:r w:rsidRPr="00BD67D1">
        <w:rPr>
          <w:rFonts w:cs="Times New Roman"/>
        </w:rPr>
        <w:t>целью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повышения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качества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разработки</w:t>
      </w:r>
      <w:proofErr w:type="spellEnd"/>
      <w:r w:rsidRPr="00BD67D1">
        <w:rPr>
          <w:rFonts w:cs="Times New Roman"/>
        </w:rPr>
        <w:t xml:space="preserve"> </w:t>
      </w:r>
      <w:proofErr w:type="spellStart"/>
      <w:r w:rsidRPr="00BD67D1">
        <w:rPr>
          <w:rFonts w:cs="Times New Roman"/>
        </w:rPr>
        <w:t>предложений</w:t>
      </w:r>
      <w:proofErr w:type="spellEnd"/>
      <w:r w:rsidRPr="00BD67D1">
        <w:rPr>
          <w:rFonts w:cs="Times New Roman"/>
        </w:rPr>
        <w:t>.</w:t>
      </w:r>
    </w:p>
    <w:p w:rsidR="004636C1" w:rsidRPr="00BD67D1" w:rsidRDefault="004636C1" w:rsidP="00BD67D1">
      <w:pPr>
        <w:ind w:firstLine="720"/>
        <w:jc w:val="both"/>
        <w:rPr>
          <w:rFonts w:cs="Times New Roman"/>
          <w:lang w:val="ru-RU"/>
        </w:rPr>
      </w:pPr>
      <w:r w:rsidRPr="00BD67D1">
        <w:rPr>
          <w:rFonts w:cs="Times New Roman"/>
        </w:rPr>
        <w:t>2.</w:t>
      </w:r>
      <w:r w:rsidRPr="00BD67D1">
        <w:rPr>
          <w:rFonts w:cs="Times New Roman"/>
        </w:rPr>
        <w:tab/>
        <w:t xml:space="preserve">Администрации города </w:t>
      </w:r>
      <w:r w:rsidRPr="00BD67D1">
        <w:rPr>
          <w:rFonts w:cs="Times New Roman"/>
          <w:lang w:val="ru-RU"/>
        </w:rPr>
        <w:t>Вичуга</w:t>
      </w:r>
      <w:r w:rsidRPr="00BD67D1">
        <w:rPr>
          <w:rFonts w:cs="Times New Roman"/>
        </w:rPr>
        <w:t>:</w:t>
      </w:r>
    </w:p>
    <w:p w:rsidR="004636C1" w:rsidRPr="00BD67D1" w:rsidRDefault="0085764E" w:rsidP="00BD67D1">
      <w:pPr>
        <w:ind w:firstLine="709"/>
        <w:jc w:val="both"/>
        <w:rPr>
          <w:rFonts w:cs="Times New Roman"/>
        </w:rPr>
      </w:pPr>
      <w:r w:rsidRPr="00BD67D1">
        <w:rPr>
          <w:rFonts w:cs="Times New Roman"/>
          <w:lang w:val="ru-RU"/>
        </w:rPr>
        <w:t>-</w:t>
      </w:r>
      <w:r w:rsidR="004636C1" w:rsidRPr="00BD67D1">
        <w:rPr>
          <w:rFonts w:cs="Times New Roman"/>
        </w:rPr>
        <w:tab/>
        <w:t xml:space="preserve">в </w:t>
      </w:r>
      <w:proofErr w:type="spellStart"/>
      <w:r w:rsidR="004636C1" w:rsidRPr="00BD67D1">
        <w:rPr>
          <w:rFonts w:cs="Times New Roman"/>
        </w:rPr>
        <w:t>части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совершенствования</w:t>
      </w:r>
      <w:proofErr w:type="spellEnd"/>
      <w:r w:rsidR="004636C1" w:rsidRPr="00BD67D1">
        <w:rPr>
          <w:rFonts w:cs="Times New Roman"/>
        </w:rPr>
        <w:t xml:space="preserve"> бюджетного </w:t>
      </w:r>
      <w:proofErr w:type="spellStart"/>
      <w:r w:rsidR="004636C1" w:rsidRPr="00BD67D1">
        <w:rPr>
          <w:rFonts w:cs="Times New Roman"/>
        </w:rPr>
        <w:t>процесса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особое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внимание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необходимо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уделить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установлению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целевых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показателей</w:t>
      </w:r>
      <w:proofErr w:type="spellEnd"/>
      <w:r w:rsidR="004636C1" w:rsidRPr="00BD67D1">
        <w:rPr>
          <w:rFonts w:cs="Times New Roman"/>
        </w:rPr>
        <w:t xml:space="preserve"> и </w:t>
      </w:r>
      <w:proofErr w:type="spellStart"/>
      <w:r w:rsidR="004636C1" w:rsidRPr="00BD67D1">
        <w:rPr>
          <w:rFonts w:cs="Times New Roman"/>
        </w:rPr>
        <w:t>критериев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эффективности</w:t>
      </w:r>
      <w:proofErr w:type="spellEnd"/>
      <w:r w:rsidR="004636C1" w:rsidRPr="00BD67D1">
        <w:rPr>
          <w:rFonts w:cs="Times New Roman"/>
        </w:rPr>
        <w:t xml:space="preserve"> исполнения </w:t>
      </w:r>
      <w:proofErr w:type="spellStart"/>
      <w:r w:rsidR="004636C1" w:rsidRPr="00BD67D1">
        <w:rPr>
          <w:rFonts w:cs="Times New Roman"/>
        </w:rPr>
        <w:t>муниципальных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программ</w:t>
      </w:r>
      <w:proofErr w:type="spellEnd"/>
      <w:r w:rsidR="004636C1" w:rsidRPr="00BD67D1">
        <w:rPr>
          <w:rFonts w:cs="Times New Roman"/>
        </w:rPr>
        <w:t>;</w:t>
      </w:r>
    </w:p>
    <w:p w:rsidR="009A117E" w:rsidRPr="00BD67D1" w:rsidRDefault="0085764E" w:rsidP="00BD67D1">
      <w:pPr>
        <w:ind w:firstLine="720"/>
        <w:jc w:val="both"/>
        <w:rPr>
          <w:rFonts w:cs="Times New Roman"/>
          <w:lang w:val="ru-RU"/>
        </w:rPr>
      </w:pPr>
      <w:r w:rsidRPr="00BD67D1">
        <w:rPr>
          <w:rFonts w:cs="Times New Roman"/>
          <w:lang w:val="ru-RU"/>
        </w:rPr>
        <w:t>-</w:t>
      </w:r>
      <w:r w:rsidR="004636C1" w:rsidRPr="00BD67D1">
        <w:rPr>
          <w:rFonts w:cs="Times New Roman"/>
        </w:rPr>
        <w:tab/>
        <w:t xml:space="preserve">в </w:t>
      </w:r>
      <w:proofErr w:type="spellStart"/>
      <w:r w:rsidR="004636C1" w:rsidRPr="00BD67D1">
        <w:rPr>
          <w:rFonts w:cs="Times New Roman"/>
        </w:rPr>
        <w:t>целях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повышения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эффективности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использования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бюджетных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сре</w:t>
      </w:r>
      <w:proofErr w:type="gramStart"/>
      <w:r w:rsidR="004636C1" w:rsidRPr="00BD67D1">
        <w:rPr>
          <w:rFonts w:cs="Times New Roman"/>
        </w:rPr>
        <w:t>дств</w:t>
      </w:r>
      <w:proofErr w:type="spellEnd"/>
      <w:r w:rsidR="004636C1" w:rsidRPr="00BD67D1">
        <w:rPr>
          <w:rFonts w:cs="Times New Roman"/>
          <w:lang w:val="ru-RU"/>
        </w:rPr>
        <w:t xml:space="preserve"> </w:t>
      </w:r>
      <w:proofErr w:type="spellStart"/>
      <w:r w:rsidR="004636C1" w:rsidRPr="00BD67D1">
        <w:rPr>
          <w:rFonts w:cs="Times New Roman"/>
        </w:rPr>
        <w:t>пр</w:t>
      </w:r>
      <w:proofErr w:type="gramEnd"/>
      <w:r w:rsidR="004636C1" w:rsidRPr="00BD67D1">
        <w:rPr>
          <w:rFonts w:cs="Times New Roman"/>
        </w:rPr>
        <w:t>и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рассмотрении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проектов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внесения</w:t>
      </w:r>
      <w:proofErr w:type="spellEnd"/>
      <w:r w:rsidR="004636C1" w:rsidRPr="00BD67D1">
        <w:rPr>
          <w:rFonts w:cs="Times New Roman"/>
        </w:rPr>
        <w:t xml:space="preserve"> изменений в бюджет </w:t>
      </w:r>
      <w:r w:rsidR="004636C1" w:rsidRPr="00BD67D1">
        <w:rPr>
          <w:rFonts w:cs="Times New Roman"/>
          <w:lang w:val="ru-RU"/>
        </w:rPr>
        <w:t xml:space="preserve">городского округа Вичуга </w:t>
      </w:r>
      <w:r w:rsidR="004636C1" w:rsidRPr="00BD67D1">
        <w:rPr>
          <w:rFonts w:cs="Times New Roman"/>
        </w:rPr>
        <w:t xml:space="preserve"> (в </w:t>
      </w:r>
      <w:proofErr w:type="spellStart"/>
      <w:r w:rsidR="004636C1" w:rsidRPr="00BD67D1">
        <w:rPr>
          <w:rFonts w:cs="Times New Roman"/>
        </w:rPr>
        <w:t>том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числе</w:t>
      </w:r>
      <w:proofErr w:type="spellEnd"/>
      <w:r w:rsidR="004636C1" w:rsidRPr="00BD67D1">
        <w:rPr>
          <w:rFonts w:cs="Times New Roman"/>
        </w:rPr>
        <w:t xml:space="preserve"> в </w:t>
      </w:r>
      <w:proofErr w:type="spellStart"/>
      <w:r w:rsidR="004636C1" w:rsidRPr="00BD67D1">
        <w:rPr>
          <w:rFonts w:cs="Times New Roman"/>
        </w:rPr>
        <w:t>бюджетную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роспись</w:t>
      </w:r>
      <w:proofErr w:type="spellEnd"/>
      <w:r w:rsidR="004636C1" w:rsidRPr="00BD67D1">
        <w:rPr>
          <w:rFonts w:cs="Times New Roman"/>
        </w:rPr>
        <w:t xml:space="preserve">) </w:t>
      </w:r>
      <w:proofErr w:type="spellStart"/>
      <w:r w:rsidR="004636C1" w:rsidRPr="00BD67D1">
        <w:rPr>
          <w:rFonts w:cs="Times New Roman"/>
        </w:rPr>
        <w:t>Комиссии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по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бюджетным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проектировкам</w:t>
      </w:r>
      <w:proofErr w:type="spellEnd"/>
      <w:r w:rsidR="004636C1" w:rsidRPr="00BD67D1">
        <w:rPr>
          <w:rFonts w:cs="Times New Roman"/>
        </w:rPr>
        <w:t xml:space="preserve"> в </w:t>
      </w:r>
      <w:proofErr w:type="spellStart"/>
      <w:r w:rsidR="004636C1" w:rsidRPr="00BD67D1">
        <w:rPr>
          <w:rFonts w:cs="Times New Roman"/>
        </w:rPr>
        <w:t>обязательном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порядке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рассматривать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представленные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финансово-экономические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обоснования</w:t>
      </w:r>
      <w:proofErr w:type="spellEnd"/>
      <w:r w:rsidR="004636C1" w:rsidRPr="00BD67D1">
        <w:rPr>
          <w:rFonts w:cs="Times New Roman"/>
        </w:rPr>
        <w:t xml:space="preserve"> (</w:t>
      </w:r>
      <w:proofErr w:type="spellStart"/>
      <w:r w:rsidR="004636C1" w:rsidRPr="00BD67D1">
        <w:rPr>
          <w:rFonts w:cs="Times New Roman"/>
        </w:rPr>
        <w:t>расчеты</w:t>
      </w:r>
      <w:proofErr w:type="spellEnd"/>
      <w:r w:rsidR="004636C1" w:rsidRPr="00BD67D1">
        <w:rPr>
          <w:rFonts w:cs="Times New Roman"/>
        </w:rPr>
        <w:t xml:space="preserve">, </w:t>
      </w:r>
      <w:proofErr w:type="spellStart"/>
      <w:r w:rsidR="004636C1" w:rsidRPr="00BD67D1">
        <w:rPr>
          <w:rFonts w:cs="Times New Roman"/>
        </w:rPr>
        <w:t>статистические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или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сравнительные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данные</w:t>
      </w:r>
      <w:proofErr w:type="spellEnd"/>
      <w:r w:rsidR="004636C1" w:rsidRPr="00BD67D1">
        <w:rPr>
          <w:rFonts w:cs="Times New Roman"/>
        </w:rPr>
        <w:t xml:space="preserve">, </w:t>
      </w:r>
      <w:proofErr w:type="spellStart"/>
      <w:r w:rsidR="004636C1" w:rsidRPr="00BD67D1">
        <w:rPr>
          <w:rFonts w:cs="Times New Roman"/>
        </w:rPr>
        <w:t>иную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информацию</w:t>
      </w:r>
      <w:proofErr w:type="spellEnd"/>
      <w:r w:rsidR="004636C1" w:rsidRPr="00BD67D1">
        <w:rPr>
          <w:rFonts w:cs="Times New Roman"/>
        </w:rPr>
        <w:t xml:space="preserve">) </w:t>
      </w:r>
      <w:proofErr w:type="spellStart"/>
      <w:r w:rsidR="004636C1" w:rsidRPr="00BD67D1">
        <w:rPr>
          <w:rFonts w:cs="Times New Roman"/>
        </w:rPr>
        <w:t>бюджетных</w:t>
      </w:r>
      <w:proofErr w:type="spellEnd"/>
      <w:r w:rsidR="004636C1" w:rsidRPr="00BD67D1">
        <w:rPr>
          <w:rFonts w:cs="Times New Roman"/>
        </w:rPr>
        <w:t xml:space="preserve"> </w:t>
      </w:r>
      <w:proofErr w:type="spellStart"/>
      <w:r w:rsidR="004636C1" w:rsidRPr="00BD67D1">
        <w:rPr>
          <w:rFonts w:cs="Times New Roman"/>
        </w:rPr>
        <w:t>расходов</w:t>
      </w:r>
      <w:proofErr w:type="spellEnd"/>
      <w:r w:rsidR="00070E56">
        <w:rPr>
          <w:rFonts w:cs="Times New Roman"/>
          <w:lang w:val="ru-RU"/>
        </w:rPr>
        <w:t>.</w:t>
      </w:r>
      <w:r w:rsidR="00A96EA5" w:rsidRPr="00BD67D1">
        <w:rPr>
          <w:rFonts w:cs="Times New Roman"/>
          <w:lang w:val="ru-RU"/>
        </w:rPr>
        <w:tab/>
      </w:r>
    </w:p>
    <w:p w:rsidR="00E45EA2" w:rsidRPr="00BD67D1" w:rsidRDefault="00E45EA2" w:rsidP="00BD67D1">
      <w:pPr>
        <w:pStyle w:val="Standard"/>
        <w:jc w:val="both"/>
        <w:rPr>
          <w:rFonts w:cs="Times New Roman"/>
          <w:lang w:val="ru-RU"/>
        </w:rPr>
      </w:pPr>
    </w:p>
    <w:p w:rsidR="00E45EA2" w:rsidRPr="00BD67D1" w:rsidRDefault="00E45EA2" w:rsidP="00BD67D1">
      <w:pPr>
        <w:pStyle w:val="Standard"/>
        <w:jc w:val="both"/>
        <w:rPr>
          <w:rFonts w:cs="Times New Roman"/>
          <w:lang w:val="ru-RU"/>
        </w:rPr>
      </w:pPr>
      <w:r w:rsidRPr="00BD67D1">
        <w:rPr>
          <w:rFonts w:cs="Times New Roman"/>
          <w:b/>
          <w:lang w:val="ru-RU"/>
        </w:rPr>
        <w:t>Приложение №1</w:t>
      </w:r>
      <w:r w:rsidRPr="00BD67D1">
        <w:rPr>
          <w:rFonts w:cs="Times New Roman"/>
          <w:lang w:val="ru-RU"/>
        </w:rPr>
        <w:t>:  Основные показатели  деятельности Контрольно-счетной комиссии городского округа Вичуга за 201</w:t>
      </w:r>
      <w:r w:rsidR="007A61F7">
        <w:rPr>
          <w:rFonts w:cs="Times New Roman"/>
          <w:lang w:val="ru-RU"/>
        </w:rPr>
        <w:t>4</w:t>
      </w:r>
      <w:r w:rsidRPr="00BD67D1">
        <w:rPr>
          <w:rFonts w:cs="Times New Roman"/>
          <w:lang w:val="ru-RU"/>
        </w:rPr>
        <w:t xml:space="preserve"> год</w:t>
      </w:r>
    </w:p>
    <w:p w:rsidR="009A117E" w:rsidRPr="00BD67D1" w:rsidRDefault="009A117E" w:rsidP="00BD67D1">
      <w:pPr>
        <w:pStyle w:val="Standard"/>
        <w:jc w:val="both"/>
        <w:rPr>
          <w:rFonts w:cs="Times New Roman"/>
          <w:lang w:val="ru-RU"/>
        </w:rPr>
      </w:pPr>
    </w:p>
    <w:p w:rsidR="00A96EA5" w:rsidRPr="00BD67D1" w:rsidRDefault="00A96EA5" w:rsidP="00BD67D1">
      <w:pPr>
        <w:pStyle w:val="Standard"/>
        <w:jc w:val="both"/>
        <w:rPr>
          <w:rFonts w:cs="Times New Roman"/>
          <w:lang w:val="ru-RU"/>
        </w:rPr>
      </w:pPr>
    </w:p>
    <w:p w:rsidR="00426654" w:rsidRPr="00BD67D1" w:rsidRDefault="00426654" w:rsidP="00BD67D1">
      <w:pPr>
        <w:pStyle w:val="Standard"/>
        <w:jc w:val="both"/>
        <w:rPr>
          <w:rFonts w:cs="Times New Roman"/>
          <w:b/>
          <w:lang w:val="ru-RU"/>
        </w:rPr>
      </w:pPr>
      <w:r w:rsidRPr="00BD67D1">
        <w:rPr>
          <w:rFonts w:cs="Times New Roman"/>
          <w:b/>
          <w:lang w:val="ru-RU"/>
        </w:rPr>
        <w:t xml:space="preserve">Председатель </w:t>
      </w:r>
      <w:proofErr w:type="gramStart"/>
      <w:r w:rsidRPr="00BD67D1">
        <w:rPr>
          <w:rFonts w:cs="Times New Roman"/>
          <w:b/>
          <w:lang w:val="ru-RU"/>
        </w:rPr>
        <w:t>Контрольно-счетной</w:t>
      </w:r>
      <w:proofErr w:type="gramEnd"/>
    </w:p>
    <w:p w:rsidR="00426654" w:rsidRPr="00BD67D1" w:rsidRDefault="00426654" w:rsidP="00BD67D1">
      <w:pPr>
        <w:pStyle w:val="Standard"/>
        <w:jc w:val="both"/>
        <w:rPr>
          <w:rFonts w:cs="Times New Roman"/>
          <w:b/>
          <w:lang w:val="ru-RU"/>
        </w:rPr>
      </w:pPr>
      <w:r w:rsidRPr="00BD67D1">
        <w:rPr>
          <w:rFonts w:cs="Times New Roman"/>
          <w:b/>
          <w:lang w:val="ru-RU"/>
        </w:rPr>
        <w:lastRenderedPageBreak/>
        <w:t>комиссии городского округа Вичуга                                        О.В. Стрелкова</w:t>
      </w:r>
    </w:p>
    <w:p w:rsidR="00CF574C" w:rsidRPr="00BD67D1" w:rsidRDefault="00CF574C" w:rsidP="00BD67D1">
      <w:pPr>
        <w:pStyle w:val="Standard"/>
        <w:jc w:val="both"/>
        <w:rPr>
          <w:rFonts w:cs="Times New Roman"/>
          <w:b/>
          <w:lang w:val="ru-RU"/>
        </w:rPr>
      </w:pPr>
    </w:p>
    <w:p w:rsidR="00CF574C" w:rsidRPr="00CF574C" w:rsidRDefault="00CF574C" w:rsidP="00CF574C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</w:pPr>
      <w:r w:rsidRPr="00CF574C"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  <w:t>Приложение №1</w:t>
      </w:r>
    </w:p>
    <w:p w:rsidR="00CF574C" w:rsidRPr="00CF574C" w:rsidRDefault="00CF574C" w:rsidP="00CF574C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</w:pPr>
      <w:r w:rsidRPr="00CF574C"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  <w:t xml:space="preserve">К Отчету о деятельности </w:t>
      </w:r>
    </w:p>
    <w:p w:rsidR="00CF574C" w:rsidRPr="00CF574C" w:rsidRDefault="00CF574C" w:rsidP="00CF574C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</w:pPr>
      <w:r w:rsidRPr="00CF574C"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  <w:t>Контрольно-счетной комиссии</w:t>
      </w:r>
    </w:p>
    <w:p w:rsidR="00CF574C" w:rsidRPr="00CF574C" w:rsidRDefault="00CF574C" w:rsidP="00CF574C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</w:pPr>
      <w:r w:rsidRPr="00CF574C"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  <w:t>городского округа Вичуга за 201</w:t>
      </w:r>
      <w:r w:rsidR="00706463"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  <w:t>4</w:t>
      </w:r>
      <w:r w:rsidRPr="00CF574C">
        <w:rPr>
          <w:rFonts w:eastAsia="Calibri" w:cs="Times New Roman"/>
          <w:b/>
          <w:kern w:val="0"/>
          <w:sz w:val="22"/>
          <w:szCs w:val="22"/>
          <w:lang w:val="ru-RU" w:eastAsia="en-US" w:bidi="ar-SA"/>
        </w:rPr>
        <w:t xml:space="preserve"> год </w:t>
      </w:r>
    </w:p>
    <w:p w:rsidR="00CF574C" w:rsidRPr="00CF574C" w:rsidRDefault="00CF574C" w:rsidP="00CF574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CF574C" w:rsidRPr="00CF574C" w:rsidRDefault="00CF574C" w:rsidP="00CF574C">
      <w:pPr>
        <w:widowControl/>
        <w:suppressAutoHyphens w:val="0"/>
        <w:autoSpaceDN/>
        <w:ind w:left="1416" w:firstLine="708"/>
        <w:jc w:val="both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CF574C">
        <w:rPr>
          <w:rFonts w:eastAsia="Times New Roman" w:cs="Times New Roman"/>
          <w:b/>
          <w:bCs/>
          <w:kern w:val="0"/>
          <w:lang w:val="ru-RU" w:eastAsia="ru-RU" w:bidi="ar-SA"/>
        </w:rPr>
        <w:t>Основные показатели деятельности</w:t>
      </w:r>
    </w:p>
    <w:p w:rsidR="00CF574C" w:rsidRPr="00CF574C" w:rsidRDefault="00CF574C" w:rsidP="00CF574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u w:val="single"/>
          <w:lang w:val="ru-RU" w:eastAsia="ru-RU" w:bidi="ar-SA"/>
        </w:rPr>
      </w:pPr>
      <w:r w:rsidRPr="00CF574C">
        <w:rPr>
          <w:rFonts w:eastAsia="Times New Roman" w:cs="Times New Roman"/>
          <w:bCs/>
          <w:kern w:val="0"/>
          <w:u w:val="single"/>
          <w:lang w:val="ru-RU" w:eastAsia="ru-RU" w:bidi="ar-SA"/>
        </w:rPr>
        <w:t xml:space="preserve">       </w:t>
      </w:r>
    </w:p>
    <w:p w:rsidR="00CF574C" w:rsidRPr="00CF574C" w:rsidRDefault="00CF574C" w:rsidP="00CF574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CF574C">
        <w:rPr>
          <w:rFonts w:eastAsia="Times New Roman" w:cs="Times New Roman"/>
          <w:b/>
          <w:bCs/>
          <w:kern w:val="0"/>
          <w:u w:val="single"/>
          <w:lang w:val="ru-RU" w:eastAsia="ru-RU" w:bidi="ar-SA"/>
        </w:rPr>
        <w:t>Контрольно-счетная комиссия городского округа Вичуга</w:t>
      </w:r>
      <w:r w:rsidRPr="00CF574C">
        <w:rPr>
          <w:rFonts w:eastAsia="Times New Roman" w:cs="Times New Roman"/>
          <w:bCs/>
          <w:kern w:val="0"/>
          <w:u w:val="single"/>
          <w:lang w:val="ru-RU" w:eastAsia="ru-RU" w:bidi="ar-SA"/>
        </w:rPr>
        <w:t xml:space="preserve">           </w:t>
      </w:r>
      <w:r w:rsidRPr="00CF574C">
        <w:rPr>
          <w:rFonts w:eastAsia="Times New Roman" w:cs="Times New Roman"/>
          <w:b/>
          <w:bCs/>
          <w:kern w:val="0"/>
          <w:lang w:val="ru-RU" w:eastAsia="ru-RU" w:bidi="ar-SA"/>
        </w:rPr>
        <w:t xml:space="preserve">    в  201</w:t>
      </w:r>
      <w:r w:rsidR="00706463">
        <w:rPr>
          <w:rFonts w:eastAsia="Times New Roman" w:cs="Times New Roman"/>
          <w:b/>
          <w:bCs/>
          <w:kern w:val="0"/>
          <w:lang w:val="ru-RU" w:eastAsia="ru-RU" w:bidi="ar-SA"/>
        </w:rPr>
        <w:t>4</w:t>
      </w:r>
      <w:r w:rsidRPr="00CF574C">
        <w:rPr>
          <w:rFonts w:eastAsia="Times New Roman" w:cs="Times New Roman"/>
          <w:b/>
          <w:bCs/>
          <w:kern w:val="0"/>
          <w:lang w:val="ru-RU" w:eastAsia="ru-RU" w:bidi="ar-SA"/>
        </w:rPr>
        <w:t xml:space="preserve"> году</w:t>
      </w:r>
    </w:p>
    <w:p w:rsidR="00CF574C" w:rsidRPr="00CF574C" w:rsidRDefault="00CF574C" w:rsidP="00CF574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</w:pPr>
      <w:r w:rsidRPr="00CF574C">
        <w:rPr>
          <w:rFonts w:eastAsia="Times New Roman" w:cs="Times New Roman"/>
          <w:bCs/>
          <w:kern w:val="0"/>
          <w:sz w:val="20"/>
          <w:szCs w:val="20"/>
          <w:lang w:val="ru-RU" w:eastAsia="ru-RU" w:bidi="ar-SA"/>
        </w:rPr>
        <w:t>(наименование контрольно-счетного органа)</w:t>
      </w:r>
    </w:p>
    <w:p w:rsidR="00CF574C" w:rsidRPr="00CF574C" w:rsidRDefault="00CF574C" w:rsidP="00CF574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val="ru-RU" w:eastAsia="ru-RU" w:bidi="ar-S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215"/>
        <w:gridCol w:w="1600"/>
      </w:tblGrid>
      <w:tr w:rsidR="00CF574C" w:rsidRPr="00706463" w:rsidTr="00CF574C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proofErr w:type="gramStart"/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п</w:t>
            </w:r>
            <w:proofErr w:type="gramEnd"/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/п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Показатели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</w:p>
        </w:tc>
      </w:tr>
      <w:tr w:rsidR="00CF574C" w:rsidRPr="00706463" w:rsidTr="00CF574C">
        <w:trPr>
          <w:trHeight w:val="713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1. Правовой статус Контрольно-счетного органа, численность и профессиональная подгото</w:t>
            </w: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в</w:t>
            </w: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ка сотрудников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1.1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Юридическое лицо в структуре органов местного самоуправления</w:t>
            </w:r>
            <w:proofErr w:type="gramStart"/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(+/-)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</w:tr>
      <w:tr w:rsidR="00CF574C" w:rsidRPr="00706463" w:rsidTr="00CF574C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1.2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КСО в структуре представительного органа муниципального образования</w:t>
            </w:r>
            <w:proofErr w:type="gramStart"/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(+/-)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1.3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Фактическая численность сотрудников КСО по состоянию на конец о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т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чётного года, чел.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1.4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Численность сотрудников, имеющих высшее профессиональное образ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о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вание, чел.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</w:tr>
      <w:tr w:rsidR="00CF574C" w:rsidRPr="00706463" w:rsidTr="00CF574C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1.5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1.6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Численность сотрудников, прошедших обучение по программе повыш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е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ния квалификации за последние три года, чел.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1.6.1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          в том числе в отчётном году, чел.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</w:tr>
      <w:tr w:rsidR="00CF574C" w:rsidRPr="00706463" w:rsidTr="00CF574C">
        <w:trPr>
          <w:trHeight w:val="361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2. Контрольная деятельность</w:t>
            </w:r>
          </w:p>
        </w:tc>
      </w:tr>
      <w:tr w:rsidR="00CF574C" w:rsidRPr="00706463" w:rsidTr="00CF574C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2.1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Количество проведенных контрольных мероприятий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CF574C" w:rsidRPr="00706463" w:rsidTr="00CF574C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2.1.1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2.2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Количество объектов, охваченных при проведении контрольных мер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о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приятий (ед.)</w:t>
            </w:r>
            <w:proofErr w:type="gramStart"/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,</w:t>
            </w:r>
            <w:proofErr w:type="gramEnd"/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2.2.1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        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2.2.2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         муниципальных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2.2.3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         муниципальных предприятий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2.2.4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         прочих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2.3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Объем проверенных средств, всего, тыс. руб.,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1097173,35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2.3.1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1097173,35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2.4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Количество актов составленных по результатам контрольных меропри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я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тий (ед.)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  <w:tr w:rsidR="00CF574C" w:rsidRPr="00706463" w:rsidTr="00CF574C"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Справочно: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Объем расходных обязательств, утвержденных в бюджете муниципал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ь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ного образования на 2013 год,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377748,5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2.5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Выявлено нарушений и недостатков, всего, тыс. руб.,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2.5.1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          нецелевое использование бюджетных средств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2.5.2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2.6.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Выявлено нарушений установленного порядка управления и распоряж</w:t>
            </w: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е</w:t>
            </w: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ния имуществом,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rPr>
          <w:trHeight w:val="409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lastRenderedPageBreak/>
              <w:t>3. Экспертно-аналитическая деятельность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3.1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82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3.1.1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62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3.1.2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          количество подготовленных КСО предложений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</w:tr>
      <w:tr w:rsidR="00CF574C" w:rsidRPr="00706463" w:rsidTr="00CF574C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3.1.3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  <w:tr w:rsidR="00CF574C" w:rsidRPr="00706463" w:rsidTr="00CF574C">
        <w:trPr>
          <w:trHeight w:val="651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4. Реализация результатов контрольных и </w:t>
            </w:r>
          </w:p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экспертно-аналитических мероприятий</w:t>
            </w:r>
          </w:p>
        </w:tc>
      </w:tr>
      <w:tr w:rsidR="00CF574C" w:rsidRPr="00706463" w:rsidTr="00CF574C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Направлено представлений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4.1.1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             снято с контроля представлений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4.2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Направлено предписаний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4.2.1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              снято с контроля предписаний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4.3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Устранено финансовых нарушений</w:t>
            </w: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, тыс. руб.,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4.3.1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             возмещено средств в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4.3.2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             возмещено средств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4.3.3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              выполнено работ, оказано услуг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4.4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Устранено нарушений установленного порядка</w:t>
            </w:r>
            <w:r w:rsidRPr="0070646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управления и распоряж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е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ния имуществом, </w:t>
            </w:r>
            <w:proofErr w:type="spellStart"/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тыс</w:t>
            </w:r>
            <w:proofErr w:type="gramStart"/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.р</w:t>
            </w:r>
            <w:proofErr w:type="gramEnd"/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уб</w:t>
            </w:r>
            <w:proofErr w:type="spellEnd"/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4.5.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Справочно: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4.5.1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Привлечено к дисциплинарной ответственности, чел.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4.5.2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Направлено материалов в правоохранительные органы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4.5.3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4.6.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Устранено финансовых нарушений по мероприятиям, проведенным в п</w:t>
            </w: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е</w:t>
            </w: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риодах, предшествующих отчетному,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нет</w:t>
            </w:r>
          </w:p>
        </w:tc>
      </w:tr>
      <w:tr w:rsidR="00CF574C" w:rsidRPr="00706463" w:rsidTr="00CF574C">
        <w:trPr>
          <w:trHeight w:val="379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5. Гласность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5.1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Количество публикаций в СМИ, отражающих деятельность КСО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5.2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е</w:t>
            </w: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ния МКСО (указать полное наименование и адрес)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Vichuga-ksk.ru</w:t>
            </w:r>
          </w:p>
        </w:tc>
      </w:tr>
      <w:tr w:rsidR="00CF574C" w:rsidRPr="00706463" w:rsidTr="00CF574C">
        <w:trPr>
          <w:trHeight w:val="388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6. Финансовое обеспечение деятельности контрольно-счетного органа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6.</w:t>
            </w: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Затраты на содержание контрольно-счетного органа в 2013 году, тыс. руб. (факт)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1832</w:t>
            </w: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,</w:t>
            </w: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6.2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Запланировано средств на содержание контрольно-счетного органа в бюджете на 2014 год,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1853,9</w:t>
            </w:r>
          </w:p>
        </w:tc>
      </w:tr>
      <w:tr w:rsidR="00CF574C" w:rsidRPr="00706463" w:rsidTr="00CF574C">
        <w:trPr>
          <w:trHeight w:val="254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/>
                <w:kern w:val="0"/>
                <w:sz w:val="22"/>
                <w:szCs w:val="22"/>
                <w:lang w:val="ru-RU" w:eastAsia="en-US" w:bidi="ar-SA"/>
              </w:rPr>
              <w:t>Справочно:</w:t>
            </w:r>
          </w:p>
        </w:tc>
      </w:tr>
      <w:tr w:rsidR="00CF574C" w:rsidRPr="00706463" w:rsidTr="00CF574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en-US" w:bidi="ar-SA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C" w:rsidRPr="00706463" w:rsidRDefault="00CF574C" w:rsidP="00CF574C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706463">
              <w:rPr>
                <w:rFonts w:eastAsia="Times New Roman" w:cs="Times New Roman"/>
                <w:kern w:val="0"/>
                <w:sz w:val="22"/>
                <w:szCs w:val="22"/>
                <w:lang w:val="ru-RU" w:eastAsia="en-US" w:bidi="ar-SA"/>
              </w:rPr>
              <w:t>да</w:t>
            </w:r>
          </w:p>
        </w:tc>
      </w:tr>
    </w:tbl>
    <w:p w:rsidR="00CF574C" w:rsidRPr="00460284" w:rsidRDefault="00CF574C" w:rsidP="000D1666">
      <w:pPr>
        <w:pStyle w:val="Standard"/>
        <w:spacing w:line="276" w:lineRule="auto"/>
        <w:jc w:val="both"/>
        <w:rPr>
          <w:b/>
          <w:sz w:val="28"/>
          <w:szCs w:val="28"/>
          <w:lang w:val="ru-RU"/>
        </w:rPr>
      </w:pPr>
    </w:p>
    <w:sectPr w:rsidR="00CF574C" w:rsidRPr="00460284" w:rsidSect="000E2131">
      <w:pgSz w:w="11905" w:h="16837"/>
      <w:pgMar w:top="568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FF" w:rsidRDefault="00516CFF">
      <w:r>
        <w:separator/>
      </w:r>
    </w:p>
  </w:endnote>
  <w:endnote w:type="continuationSeparator" w:id="0">
    <w:p w:rsidR="00516CFF" w:rsidRDefault="0051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FF" w:rsidRDefault="00516CFF">
      <w:r>
        <w:rPr>
          <w:color w:val="000000"/>
        </w:rPr>
        <w:separator/>
      </w:r>
    </w:p>
  </w:footnote>
  <w:footnote w:type="continuationSeparator" w:id="0">
    <w:p w:rsidR="00516CFF" w:rsidRDefault="0051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4AB"/>
    <w:multiLevelType w:val="hybridMultilevel"/>
    <w:tmpl w:val="A4AE1A78"/>
    <w:lvl w:ilvl="0" w:tplc="A57E5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77680E"/>
    <w:multiLevelType w:val="hybridMultilevel"/>
    <w:tmpl w:val="25384D6A"/>
    <w:lvl w:ilvl="0" w:tplc="3D22A2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C574D3"/>
    <w:multiLevelType w:val="hybridMultilevel"/>
    <w:tmpl w:val="5B8A46DC"/>
    <w:lvl w:ilvl="0" w:tplc="E2CAE9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7D"/>
    <w:rsid w:val="00000E96"/>
    <w:rsid w:val="00004E26"/>
    <w:rsid w:val="00022F85"/>
    <w:rsid w:val="00044B97"/>
    <w:rsid w:val="00070E56"/>
    <w:rsid w:val="000753D1"/>
    <w:rsid w:val="00084957"/>
    <w:rsid w:val="00093898"/>
    <w:rsid w:val="000A0833"/>
    <w:rsid w:val="000A2C1E"/>
    <w:rsid w:val="000A5BEB"/>
    <w:rsid w:val="000B35B9"/>
    <w:rsid w:val="000D1666"/>
    <w:rsid w:val="000D525C"/>
    <w:rsid w:val="000E0499"/>
    <w:rsid w:val="000E2131"/>
    <w:rsid w:val="000E55C2"/>
    <w:rsid w:val="00102662"/>
    <w:rsid w:val="001052B3"/>
    <w:rsid w:val="00111624"/>
    <w:rsid w:val="00115196"/>
    <w:rsid w:val="0012308F"/>
    <w:rsid w:val="00143652"/>
    <w:rsid w:val="001446CA"/>
    <w:rsid w:val="00161053"/>
    <w:rsid w:val="00161944"/>
    <w:rsid w:val="00173B83"/>
    <w:rsid w:val="0017501A"/>
    <w:rsid w:val="0019335D"/>
    <w:rsid w:val="001A271C"/>
    <w:rsid w:val="001A506B"/>
    <w:rsid w:val="001A669B"/>
    <w:rsid w:val="001B5A89"/>
    <w:rsid w:val="001C1561"/>
    <w:rsid w:val="001C3A31"/>
    <w:rsid w:val="001D1B17"/>
    <w:rsid w:val="001D4FB7"/>
    <w:rsid w:val="001E03DE"/>
    <w:rsid w:val="001E3964"/>
    <w:rsid w:val="001F56A2"/>
    <w:rsid w:val="002079BB"/>
    <w:rsid w:val="00215914"/>
    <w:rsid w:val="002236F3"/>
    <w:rsid w:val="00247D06"/>
    <w:rsid w:val="00250197"/>
    <w:rsid w:val="00260AC2"/>
    <w:rsid w:val="00271E00"/>
    <w:rsid w:val="0028690A"/>
    <w:rsid w:val="002903A1"/>
    <w:rsid w:val="00291826"/>
    <w:rsid w:val="002A4BFB"/>
    <w:rsid w:val="002A7A2A"/>
    <w:rsid w:val="002B253F"/>
    <w:rsid w:val="00313F8F"/>
    <w:rsid w:val="003140DC"/>
    <w:rsid w:val="003163D1"/>
    <w:rsid w:val="0032142D"/>
    <w:rsid w:val="0032188E"/>
    <w:rsid w:val="00323EB9"/>
    <w:rsid w:val="0034432D"/>
    <w:rsid w:val="00350493"/>
    <w:rsid w:val="00356991"/>
    <w:rsid w:val="00362FB0"/>
    <w:rsid w:val="003703D1"/>
    <w:rsid w:val="00373535"/>
    <w:rsid w:val="00381FCD"/>
    <w:rsid w:val="00387BFC"/>
    <w:rsid w:val="003960B4"/>
    <w:rsid w:val="00396C38"/>
    <w:rsid w:val="003B0536"/>
    <w:rsid w:val="003B2638"/>
    <w:rsid w:val="003E27C4"/>
    <w:rsid w:val="003F2630"/>
    <w:rsid w:val="00406646"/>
    <w:rsid w:val="00407C70"/>
    <w:rsid w:val="00415580"/>
    <w:rsid w:val="00422345"/>
    <w:rsid w:val="004258BC"/>
    <w:rsid w:val="00426654"/>
    <w:rsid w:val="00434E7D"/>
    <w:rsid w:val="0044487D"/>
    <w:rsid w:val="00452071"/>
    <w:rsid w:val="00460284"/>
    <w:rsid w:val="004636C1"/>
    <w:rsid w:val="00467BA1"/>
    <w:rsid w:val="0047628D"/>
    <w:rsid w:val="00480CC3"/>
    <w:rsid w:val="004A56EB"/>
    <w:rsid w:val="004B0629"/>
    <w:rsid w:val="004B2C6A"/>
    <w:rsid w:val="004B43DD"/>
    <w:rsid w:val="004C5316"/>
    <w:rsid w:val="004C5CEE"/>
    <w:rsid w:val="004D327C"/>
    <w:rsid w:val="004E5FCC"/>
    <w:rsid w:val="004F5598"/>
    <w:rsid w:val="004F6B92"/>
    <w:rsid w:val="00501ABF"/>
    <w:rsid w:val="005075D3"/>
    <w:rsid w:val="00516CFF"/>
    <w:rsid w:val="00517383"/>
    <w:rsid w:val="0052747A"/>
    <w:rsid w:val="00546F45"/>
    <w:rsid w:val="00560A72"/>
    <w:rsid w:val="005711F8"/>
    <w:rsid w:val="00591903"/>
    <w:rsid w:val="005A333C"/>
    <w:rsid w:val="005A4D1E"/>
    <w:rsid w:val="005C00A8"/>
    <w:rsid w:val="005C5884"/>
    <w:rsid w:val="005C6B37"/>
    <w:rsid w:val="005D082D"/>
    <w:rsid w:val="005D650C"/>
    <w:rsid w:val="005E6DF4"/>
    <w:rsid w:val="005F120E"/>
    <w:rsid w:val="005F5027"/>
    <w:rsid w:val="005F6711"/>
    <w:rsid w:val="00617E8F"/>
    <w:rsid w:val="006214DB"/>
    <w:rsid w:val="006222A1"/>
    <w:rsid w:val="006302D5"/>
    <w:rsid w:val="00634230"/>
    <w:rsid w:val="00640F0F"/>
    <w:rsid w:val="00654B8A"/>
    <w:rsid w:val="0066672F"/>
    <w:rsid w:val="00677878"/>
    <w:rsid w:val="006B50B5"/>
    <w:rsid w:val="006C54C3"/>
    <w:rsid w:val="006D040F"/>
    <w:rsid w:val="006D1398"/>
    <w:rsid w:val="006D52E7"/>
    <w:rsid w:val="006E48A9"/>
    <w:rsid w:val="006E5150"/>
    <w:rsid w:val="006F22E5"/>
    <w:rsid w:val="00704DFC"/>
    <w:rsid w:val="00706463"/>
    <w:rsid w:val="00706473"/>
    <w:rsid w:val="00715999"/>
    <w:rsid w:val="007317EC"/>
    <w:rsid w:val="0075400A"/>
    <w:rsid w:val="00754D4A"/>
    <w:rsid w:val="0076119A"/>
    <w:rsid w:val="00776A95"/>
    <w:rsid w:val="00777A60"/>
    <w:rsid w:val="00785B38"/>
    <w:rsid w:val="00791ABC"/>
    <w:rsid w:val="007950DD"/>
    <w:rsid w:val="0079703A"/>
    <w:rsid w:val="007A17F9"/>
    <w:rsid w:val="007A2B10"/>
    <w:rsid w:val="007A61F7"/>
    <w:rsid w:val="007B1C00"/>
    <w:rsid w:val="007C5004"/>
    <w:rsid w:val="007C6681"/>
    <w:rsid w:val="007F02D6"/>
    <w:rsid w:val="007F4C3C"/>
    <w:rsid w:val="00823CE5"/>
    <w:rsid w:val="00844751"/>
    <w:rsid w:val="00854735"/>
    <w:rsid w:val="0085764E"/>
    <w:rsid w:val="00870B9D"/>
    <w:rsid w:val="0089205E"/>
    <w:rsid w:val="00895FDE"/>
    <w:rsid w:val="00900B5D"/>
    <w:rsid w:val="0092282D"/>
    <w:rsid w:val="009245D4"/>
    <w:rsid w:val="00943609"/>
    <w:rsid w:val="00964ADA"/>
    <w:rsid w:val="00967AAC"/>
    <w:rsid w:val="00974C25"/>
    <w:rsid w:val="0097573C"/>
    <w:rsid w:val="00982CDA"/>
    <w:rsid w:val="00991FE8"/>
    <w:rsid w:val="009A117E"/>
    <w:rsid w:val="009B6400"/>
    <w:rsid w:val="009F1133"/>
    <w:rsid w:val="009F114E"/>
    <w:rsid w:val="00A01C82"/>
    <w:rsid w:val="00A0592F"/>
    <w:rsid w:val="00A109A8"/>
    <w:rsid w:val="00A26329"/>
    <w:rsid w:val="00A34E92"/>
    <w:rsid w:val="00A36D0B"/>
    <w:rsid w:val="00A52979"/>
    <w:rsid w:val="00A54FF5"/>
    <w:rsid w:val="00A7208E"/>
    <w:rsid w:val="00A732D7"/>
    <w:rsid w:val="00A7783F"/>
    <w:rsid w:val="00A85E7A"/>
    <w:rsid w:val="00A96EA5"/>
    <w:rsid w:val="00AA5823"/>
    <w:rsid w:val="00AC3743"/>
    <w:rsid w:val="00AD60BD"/>
    <w:rsid w:val="00AE5DDF"/>
    <w:rsid w:val="00B12096"/>
    <w:rsid w:val="00B13D76"/>
    <w:rsid w:val="00B16954"/>
    <w:rsid w:val="00B234DF"/>
    <w:rsid w:val="00B26D27"/>
    <w:rsid w:val="00B30F14"/>
    <w:rsid w:val="00B30FFD"/>
    <w:rsid w:val="00B35BB2"/>
    <w:rsid w:val="00B37DD0"/>
    <w:rsid w:val="00B95628"/>
    <w:rsid w:val="00BA035E"/>
    <w:rsid w:val="00BA7A96"/>
    <w:rsid w:val="00BD67D1"/>
    <w:rsid w:val="00BE665C"/>
    <w:rsid w:val="00BE78E7"/>
    <w:rsid w:val="00C27CDE"/>
    <w:rsid w:val="00C5083D"/>
    <w:rsid w:val="00C50C56"/>
    <w:rsid w:val="00C71B79"/>
    <w:rsid w:val="00C748EA"/>
    <w:rsid w:val="00C93B0F"/>
    <w:rsid w:val="00C97163"/>
    <w:rsid w:val="00CB6041"/>
    <w:rsid w:val="00CC68B0"/>
    <w:rsid w:val="00CD2A5E"/>
    <w:rsid w:val="00CD2AE8"/>
    <w:rsid w:val="00CF574C"/>
    <w:rsid w:val="00D04BB8"/>
    <w:rsid w:val="00D07BFD"/>
    <w:rsid w:val="00D378C5"/>
    <w:rsid w:val="00D566BE"/>
    <w:rsid w:val="00D663B4"/>
    <w:rsid w:val="00D70C55"/>
    <w:rsid w:val="00DB0765"/>
    <w:rsid w:val="00DB4C39"/>
    <w:rsid w:val="00DC2510"/>
    <w:rsid w:val="00DC41A8"/>
    <w:rsid w:val="00DD2724"/>
    <w:rsid w:val="00DE1D5B"/>
    <w:rsid w:val="00DF0680"/>
    <w:rsid w:val="00E110F6"/>
    <w:rsid w:val="00E16AFA"/>
    <w:rsid w:val="00E3584A"/>
    <w:rsid w:val="00E45EA2"/>
    <w:rsid w:val="00E5412F"/>
    <w:rsid w:val="00E5579C"/>
    <w:rsid w:val="00E66FE9"/>
    <w:rsid w:val="00E7385B"/>
    <w:rsid w:val="00E74CB2"/>
    <w:rsid w:val="00EA0B4D"/>
    <w:rsid w:val="00EA528F"/>
    <w:rsid w:val="00EB5919"/>
    <w:rsid w:val="00EB593E"/>
    <w:rsid w:val="00EB6D3C"/>
    <w:rsid w:val="00EC2F5E"/>
    <w:rsid w:val="00EC5AD9"/>
    <w:rsid w:val="00EC5D53"/>
    <w:rsid w:val="00ED5EE7"/>
    <w:rsid w:val="00ED6FC2"/>
    <w:rsid w:val="00EF1935"/>
    <w:rsid w:val="00EF481D"/>
    <w:rsid w:val="00EF498E"/>
    <w:rsid w:val="00EF6E6B"/>
    <w:rsid w:val="00F15A24"/>
    <w:rsid w:val="00F269A7"/>
    <w:rsid w:val="00F37C18"/>
    <w:rsid w:val="00F71921"/>
    <w:rsid w:val="00F97FE4"/>
    <w:rsid w:val="00FA04B2"/>
    <w:rsid w:val="00FA16A1"/>
    <w:rsid w:val="00FA3521"/>
    <w:rsid w:val="00FB15F2"/>
    <w:rsid w:val="00FB1C43"/>
    <w:rsid w:val="00FB67DF"/>
    <w:rsid w:val="00FC617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EF19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F1935"/>
    <w:rPr>
      <w:rFonts w:ascii="Tahoma" w:hAnsi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EF19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F1935"/>
    <w:rPr>
      <w:rFonts w:ascii="Tahoma" w:hAnsi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6D06-C77D-4EF1-851D-415A390D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5</cp:revision>
  <cp:lastPrinted>2015-02-18T06:15:00Z</cp:lastPrinted>
  <dcterms:created xsi:type="dcterms:W3CDTF">2015-02-18T12:36:00Z</dcterms:created>
  <dcterms:modified xsi:type="dcterms:W3CDTF">2016-05-04T05:25:00Z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