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617166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59278CFF" wp14:editId="5D590906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4A6735" w:rsidRDefault="00C7455A" w:rsidP="000D1C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1C20" w:rsidRDefault="00C7455A" w:rsidP="004A6735">
      <w:pPr>
        <w:jc w:val="both"/>
        <w:rPr>
          <w:b/>
        </w:rPr>
      </w:pPr>
      <w:r>
        <w:rPr>
          <w:b/>
        </w:rPr>
        <w:t xml:space="preserve"> 18.02</w:t>
      </w:r>
      <w:r w:rsidR="000D1C20">
        <w:rPr>
          <w:b/>
        </w:rPr>
        <w:t>.2018г.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 на  проект  решения  городской  Думы городского округа Вичуга </w:t>
      </w:r>
    </w:p>
    <w:p w:rsidR="000D1C20" w:rsidRDefault="00764291" w:rsidP="000D1C20">
      <w:pPr>
        <w:jc w:val="center"/>
        <w:rPr>
          <w:b/>
          <w:u w:val="single"/>
        </w:rPr>
      </w:pPr>
      <w:r>
        <w:rPr>
          <w:b/>
          <w:u w:val="single"/>
        </w:rPr>
        <w:t>№ 1</w:t>
      </w:r>
      <w:r w:rsidR="003E5645">
        <w:rPr>
          <w:b/>
          <w:u w:val="single"/>
        </w:rPr>
        <w:t>1</w:t>
      </w:r>
      <w:r w:rsidR="000D1C20">
        <w:rPr>
          <w:b/>
          <w:u w:val="single"/>
        </w:rPr>
        <w:t xml:space="preserve"> «О внесении изменений в решение </w:t>
      </w:r>
      <w:proofErr w:type="gramStart"/>
      <w:r w:rsidR="000D1C20">
        <w:rPr>
          <w:b/>
          <w:u w:val="single"/>
        </w:rPr>
        <w:t>городской</w:t>
      </w:r>
      <w:proofErr w:type="gramEnd"/>
      <w:r w:rsidR="000D1C20">
        <w:rPr>
          <w:b/>
          <w:u w:val="single"/>
        </w:rPr>
        <w:t xml:space="preserve">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>Дум</w:t>
      </w:r>
      <w:r w:rsidR="00764291">
        <w:rPr>
          <w:b/>
          <w:u w:val="single"/>
        </w:rPr>
        <w:t>ы городского округа Вичуга от 21.12.2018г. № 68</w:t>
      </w:r>
      <w:r>
        <w:rPr>
          <w:b/>
          <w:u w:val="single"/>
        </w:rPr>
        <w:t xml:space="preserve"> «О бюджете городского </w:t>
      </w:r>
    </w:p>
    <w:p w:rsidR="000D1C20" w:rsidRDefault="00764291" w:rsidP="000D1C20">
      <w:pPr>
        <w:jc w:val="center"/>
        <w:rPr>
          <w:b/>
          <w:u w:val="single"/>
        </w:rPr>
      </w:pPr>
      <w:r>
        <w:rPr>
          <w:b/>
          <w:u w:val="single"/>
        </w:rPr>
        <w:t>округа Вичуга на 2019 год и на плановый период 2020 и 2021</w:t>
      </w:r>
      <w:r w:rsidR="000D1C20">
        <w:rPr>
          <w:b/>
          <w:u w:val="single"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0D1C20" w:rsidRDefault="000D1C20" w:rsidP="000D1C20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Думы городского округа Вичуга,  № 1</w:t>
      </w:r>
      <w:r w:rsidR="003E5645">
        <w:t>1</w:t>
      </w:r>
      <w:r>
        <w:t xml:space="preserve">  «О внесении   изменений  в  решение  городской  Думы </w:t>
      </w:r>
      <w:r w:rsidR="00764291">
        <w:t xml:space="preserve"> городского  округа Вичуга от 21.12.2018г. № 68</w:t>
      </w:r>
      <w:r>
        <w:t xml:space="preserve"> «О бюджете </w:t>
      </w:r>
      <w:r w:rsidR="00764291">
        <w:t>городского округа Вичуга на 2019 год и на плановый период 2020 и 2021</w:t>
      </w:r>
      <w:r>
        <w:t>годов»</w:t>
      </w:r>
    </w:p>
    <w:p w:rsidR="000D1C20" w:rsidRDefault="000D1C20" w:rsidP="000D1C20">
      <w:pPr>
        <w:suppressAutoHyphens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Сообщает следующее: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В данный проект решения предлага</w:t>
      </w:r>
      <w:r w:rsidR="003E5645">
        <w:rPr>
          <w:lang w:eastAsia="ru-RU"/>
        </w:rPr>
        <w:t>ется внести  изменения в расходную часть бюджета: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0D1C20" w:rsidRDefault="003E5645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1</w:t>
      </w:r>
      <w:r w:rsidR="00BB38DD">
        <w:rPr>
          <w:b/>
          <w:lang w:eastAsia="ru-RU"/>
        </w:rPr>
        <w:t xml:space="preserve">.     </w:t>
      </w:r>
      <w:r w:rsidR="001F6BBE">
        <w:rPr>
          <w:b/>
          <w:lang w:eastAsia="ru-RU"/>
        </w:rPr>
        <w:t>Расходы бюджета  2019</w:t>
      </w:r>
      <w:r w:rsidR="000D1C20">
        <w:rPr>
          <w:b/>
          <w:lang w:eastAsia="ru-RU"/>
        </w:rPr>
        <w:t>г</w:t>
      </w:r>
      <w:r>
        <w:rPr>
          <w:b/>
          <w:lang w:eastAsia="ru-RU"/>
        </w:rPr>
        <w:t>. увеличиваются на 478 757,17</w:t>
      </w:r>
      <w:r w:rsidR="0097510D">
        <w:rPr>
          <w:b/>
          <w:lang w:eastAsia="ru-RU"/>
        </w:rPr>
        <w:t>руб.</w:t>
      </w:r>
      <w:r>
        <w:rPr>
          <w:b/>
          <w:lang w:eastAsia="ru-RU"/>
        </w:rPr>
        <w:t>, в том числе: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E5645" w:rsidRDefault="003E5645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</w:t>
      </w:r>
      <w:r w:rsidRPr="003E5645">
        <w:rPr>
          <w:b/>
          <w:lang w:eastAsia="ru-RU"/>
        </w:rPr>
        <w:t>Непрограммные направления расходов</w:t>
      </w:r>
      <w:r w:rsidR="009E4FC7">
        <w:rPr>
          <w:lang w:eastAsia="ru-RU"/>
        </w:rPr>
        <w:t xml:space="preserve"> увеличиваются на 37 50</w:t>
      </w:r>
      <w:r>
        <w:rPr>
          <w:lang w:eastAsia="ru-RU"/>
        </w:rPr>
        <w:t>0,00 рублей для оплаты испо</w:t>
      </w:r>
      <w:r w:rsidR="00EA265A">
        <w:rPr>
          <w:lang w:eastAsia="ru-RU"/>
        </w:rPr>
        <w:t>лнительного сбора по р</w:t>
      </w:r>
      <w:r>
        <w:rPr>
          <w:lang w:eastAsia="ru-RU"/>
        </w:rPr>
        <w:t xml:space="preserve">ешению </w:t>
      </w:r>
      <w:proofErr w:type="spellStart"/>
      <w:r>
        <w:rPr>
          <w:lang w:eastAsia="ru-RU"/>
        </w:rPr>
        <w:t>Вичугского</w:t>
      </w:r>
      <w:proofErr w:type="spellEnd"/>
      <w:r>
        <w:rPr>
          <w:lang w:eastAsia="ru-RU"/>
        </w:rPr>
        <w:t xml:space="preserve"> го</w:t>
      </w:r>
      <w:r w:rsidR="00EA265A">
        <w:rPr>
          <w:lang w:eastAsia="ru-RU"/>
        </w:rPr>
        <w:t>родского суда  за отсутствие тро</w:t>
      </w:r>
      <w:r>
        <w:rPr>
          <w:lang w:eastAsia="ru-RU"/>
        </w:rPr>
        <w:t xml:space="preserve">туаров по улице 7 Ноября и стационарного электрического освещения по улицам </w:t>
      </w:r>
      <w:r w:rsidR="00EA65A6">
        <w:rPr>
          <w:lang w:eastAsia="ru-RU"/>
        </w:rPr>
        <w:t xml:space="preserve">         </w:t>
      </w:r>
      <w:r>
        <w:rPr>
          <w:lang w:eastAsia="ru-RU"/>
        </w:rPr>
        <w:t>7 Ноября и Ульяновской.</w:t>
      </w:r>
    </w:p>
    <w:p w:rsidR="003E5645" w:rsidRDefault="003E5645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A265A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="000D1C20">
        <w:rPr>
          <w:b/>
          <w:lang w:eastAsia="ru-RU"/>
        </w:rPr>
        <w:t xml:space="preserve">Муниципальная программа «Развитие системы образования городского округа Вичуга»  </w:t>
      </w:r>
      <w:r w:rsidR="00EA265A">
        <w:rPr>
          <w:lang w:eastAsia="ru-RU"/>
        </w:rPr>
        <w:t>расходы уменьш</w:t>
      </w:r>
      <w:r>
        <w:rPr>
          <w:lang w:eastAsia="ru-RU"/>
        </w:rPr>
        <w:t>аются в 2019 г</w:t>
      </w:r>
      <w:r w:rsidR="00EA265A">
        <w:rPr>
          <w:lang w:eastAsia="ru-RU"/>
        </w:rPr>
        <w:t>. на сумму 440 505,37 руб., а именно:</w:t>
      </w:r>
    </w:p>
    <w:p w:rsidR="00150163" w:rsidRDefault="00150163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- уменьшаются расходы по подпрограмме «Развитие общего образования» на сумму -298 000,00 руб.;</w:t>
      </w:r>
    </w:p>
    <w:p w:rsidR="00EA265A" w:rsidRPr="00C107B7" w:rsidRDefault="00EA265A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- </w:t>
      </w:r>
      <w:r w:rsidR="00C107B7">
        <w:rPr>
          <w:lang w:eastAsia="ru-RU"/>
        </w:rPr>
        <w:t xml:space="preserve">снимаются средства с </w:t>
      </w:r>
      <w:r>
        <w:rPr>
          <w:lang w:eastAsia="ru-RU"/>
        </w:rPr>
        <w:t xml:space="preserve"> </w:t>
      </w:r>
      <w:r w:rsidR="00C107B7">
        <w:rPr>
          <w:lang w:eastAsia="ru-RU"/>
        </w:rPr>
        <w:t>подпрограммы</w:t>
      </w:r>
      <w:r>
        <w:rPr>
          <w:lang w:eastAsia="ru-RU"/>
        </w:rPr>
        <w:t xml:space="preserve"> </w:t>
      </w:r>
      <w:r w:rsidRPr="00C107B7">
        <w:rPr>
          <w:b/>
          <w:lang w:eastAsia="ru-RU"/>
        </w:rPr>
        <w:t xml:space="preserve">«Развитие </w:t>
      </w:r>
      <w:r w:rsidR="00C107B7" w:rsidRPr="00C107B7">
        <w:rPr>
          <w:b/>
          <w:lang w:eastAsia="ru-RU"/>
        </w:rPr>
        <w:t xml:space="preserve">дополнительного образования в сфере физической культуры и спорта» </w:t>
      </w:r>
      <w:r w:rsidR="00150163" w:rsidRPr="00C107B7">
        <w:rPr>
          <w:b/>
          <w:lang w:eastAsia="ru-RU"/>
        </w:rPr>
        <w:t xml:space="preserve"> </w:t>
      </w:r>
      <w:r w:rsidR="00C107B7">
        <w:rPr>
          <w:b/>
          <w:lang w:eastAsia="ru-RU"/>
        </w:rPr>
        <w:t xml:space="preserve"> </w:t>
      </w:r>
      <w:r w:rsidR="00C107B7" w:rsidRPr="00C107B7">
        <w:rPr>
          <w:lang w:eastAsia="ru-RU"/>
        </w:rPr>
        <w:t xml:space="preserve">в сумме </w:t>
      </w:r>
      <w:r w:rsidRPr="00C107B7">
        <w:rPr>
          <w:lang w:eastAsia="ru-RU"/>
        </w:rPr>
        <w:t>871 762,54 руб.</w:t>
      </w:r>
    </w:p>
    <w:p w:rsidR="000D1C20" w:rsidRDefault="00150163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увеличиваются расходы по подпрограмме «Развитие дошкольного образования» на сумму 370 000,00 руб. для оплаты разработки проектно-сметной документации в детский сад № 8.;</w:t>
      </w:r>
    </w:p>
    <w:p w:rsidR="00150163" w:rsidRDefault="00150163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предусматриваются дополнительные ассигнования</w:t>
      </w:r>
      <w:r w:rsidR="00CB539F">
        <w:rPr>
          <w:lang w:eastAsia="ru-RU"/>
        </w:rPr>
        <w:t xml:space="preserve"> на подпрограмму </w:t>
      </w:r>
      <w:r w:rsidR="00CB539F" w:rsidRPr="00CB539F">
        <w:rPr>
          <w:b/>
          <w:lang w:eastAsia="ru-RU"/>
        </w:rPr>
        <w:t>«Развитие дополнительного образования детей»</w:t>
      </w:r>
      <w:r w:rsidR="00CB539F">
        <w:rPr>
          <w:b/>
          <w:lang w:eastAsia="ru-RU"/>
        </w:rPr>
        <w:t xml:space="preserve"> в сумме 182 257,17 руб. </w:t>
      </w:r>
      <w:r w:rsidR="00CB539F" w:rsidRPr="00CB539F">
        <w:rPr>
          <w:lang w:eastAsia="ru-RU"/>
        </w:rPr>
        <w:t>для обеспечения деятельности МБУ ДО ЦДТ</w:t>
      </w:r>
      <w:r w:rsidR="00CB539F">
        <w:rPr>
          <w:lang w:eastAsia="ru-RU"/>
        </w:rPr>
        <w:t>;</w:t>
      </w:r>
    </w:p>
    <w:p w:rsidR="00CB539F" w:rsidRPr="00CB539F" w:rsidRDefault="00CB539F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</w:t>
      </w:r>
      <w:r w:rsidRPr="00CB539F">
        <w:rPr>
          <w:lang w:eastAsia="ru-RU"/>
        </w:rPr>
        <w:t>- предусматриваются дополнительные ассигнования на подпрограмму</w:t>
      </w:r>
      <w:r>
        <w:rPr>
          <w:lang w:eastAsia="ru-RU"/>
        </w:rPr>
        <w:t xml:space="preserve"> </w:t>
      </w:r>
      <w:r w:rsidRPr="00CB539F">
        <w:rPr>
          <w:b/>
          <w:lang w:eastAsia="ru-RU"/>
        </w:rPr>
        <w:t>«Создание современных условий обучения в муниципальных учреждениях»</w:t>
      </w:r>
      <w:r>
        <w:rPr>
          <w:b/>
          <w:lang w:eastAsia="ru-RU"/>
        </w:rPr>
        <w:t xml:space="preserve"> </w:t>
      </w:r>
      <w:r w:rsidRPr="00CB539F">
        <w:rPr>
          <w:lang w:eastAsia="ru-RU"/>
        </w:rPr>
        <w:t>в сумме 177 000,00руб.</w:t>
      </w:r>
      <w:r>
        <w:rPr>
          <w:lang w:eastAsia="ru-RU"/>
        </w:rPr>
        <w:t xml:space="preserve"> для приведения образовательных учреждений в соответствии с требованиями технического регламента о требованиях пожарной безопасности и антитеррористических мероприятий.</w:t>
      </w:r>
    </w:p>
    <w:p w:rsidR="00EA265A" w:rsidRDefault="00EA265A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="000D1C20">
        <w:rPr>
          <w:b/>
          <w:lang w:eastAsia="ru-RU"/>
        </w:rPr>
        <w:t xml:space="preserve">Муниципальная программа «Развитие </w:t>
      </w:r>
      <w:r w:rsidR="00C107B7">
        <w:rPr>
          <w:b/>
          <w:lang w:eastAsia="ru-RU"/>
        </w:rPr>
        <w:t xml:space="preserve"> физической </w:t>
      </w:r>
      <w:r w:rsidR="000D1C20">
        <w:rPr>
          <w:b/>
          <w:lang w:eastAsia="ru-RU"/>
        </w:rPr>
        <w:t xml:space="preserve">культуры </w:t>
      </w:r>
      <w:r w:rsidR="00C107B7">
        <w:rPr>
          <w:b/>
          <w:lang w:eastAsia="ru-RU"/>
        </w:rPr>
        <w:t>и спорта в городском округе</w:t>
      </w:r>
      <w:r w:rsidR="000D1C20">
        <w:rPr>
          <w:b/>
          <w:lang w:eastAsia="ru-RU"/>
        </w:rPr>
        <w:t xml:space="preserve"> Вичуга» </w:t>
      </w:r>
      <w:r>
        <w:rPr>
          <w:lang w:eastAsia="ru-RU"/>
        </w:rPr>
        <w:t>расходы увеличиваю</w:t>
      </w:r>
      <w:r w:rsidR="00C107B7">
        <w:rPr>
          <w:lang w:eastAsia="ru-RU"/>
        </w:rPr>
        <w:t>тся в 2019г. на сумму 871 762,54</w:t>
      </w:r>
      <w:r>
        <w:rPr>
          <w:lang w:eastAsia="ru-RU"/>
        </w:rPr>
        <w:t xml:space="preserve"> руб</w:t>
      </w:r>
      <w:r w:rsidR="00C107B7">
        <w:rPr>
          <w:lang w:eastAsia="ru-RU"/>
        </w:rPr>
        <w:t>. для реализации программ спортивной подготовки в учреждениях дополнительного образования на территории городского округа Вичуга.</w:t>
      </w:r>
    </w:p>
    <w:p w:rsidR="00B576CE" w:rsidRDefault="00B576CE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A11BD" w:rsidRPr="008A11BD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Pr="008A11BD">
        <w:rPr>
          <w:b/>
          <w:lang w:eastAsia="ru-RU"/>
        </w:rPr>
        <w:t>Муниципальная программа «Социальная поддержка населения городского округа Вичуга»</w:t>
      </w:r>
      <w:r>
        <w:rPr>
          <w:b/>
          <w:lang w:eastAsia="ru-RU"/>
        </w:rPr>
        <w:t xml:space="preserve"> </w:t>
      </w:r>
      <w:r w:rsidRPr="008A11BD">
        <w:rPr>
          <w:lang w:eastAsia="ru-RU"/>
        </w:rPr>
        <w:t>расходы 2019</w:t>
      </w:r>
      <w:r w:rsidR="00C107B7">
        <w:rPr>
          <w:lang w:eastAsia="ru-RU"/>
        </w:rPr>
        <w:t xml:space="preserve"> года увеличиваются на сумму 10</w:t>
      </w:r>
      <w:r w:rsidRPr="008A11BD">
        <w:rPr>
          <w:lang w:eastAsia="ru-RU"/>
        </w:rPr>
        <w:t> 000,00 руб.</w:t>
      </w:r>
      <w:r>
        <w:rPr>
          <w:lang w:eastAsia="ru-RU"/>
        </w:rPr>
        <w:t xml:space="preserve"> для </w:t>
      </w:r>
      <w:r w:rsidR="00B576CE">
        <w:rPr>
          <w:lang w:eastAsia="ru-RU"/>
        </w:rPr>
        <w:t xml:space="preserve">единовременной выплаты на погребение в связи со смерть Почетного гражданина города Вичуга </w:t>
      </w:r>
      <w:proofErr w:type="gramStart"/>
      <w:r w:rsidR="00B576CE">
        <w:rPr>
          <w:lang w:eastAsia="ru-RU"/>
        </w:rPr>
        <w:t>Хреновой</w:t>
      </w:r>
      <w:proofErr w:type="gramEnd"/>
      <w:r w:rsidR="00B576CE">
        <w:rPr>
          <w:lang w:eastAsia="ru-RU"/>
        </w:rPr>
        <w:t xml:space="preserve"> В.И.</w:t>
      </w:r>
    </w:p>
    <w:p w:rsidR="008A11BD" w:rsidRDefault="008A11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6735" w:rsidRDefault="004A6735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6735" w:rsidRDefault="004A6735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6735" w:rsidRPr="008A11BD" w:rsidRDefault="004A6735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DD2F82" w:rsidP="00B576CE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lang w:eastAsia="ru-RU"/>
        </w:rPr>
        <w:t xml:space="preserve">      </w:t>
      </w:r>
    </w:p>
    <w:p w:rsidR="000D1C20" w:rsidRDefault="00B576CE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2</w:t>
      </w:r>
      <w:r w:rsidR="000D1C20">
        <w:rPr>
          <w:b/>
          <w:lang w:eastAsia="ru-RU"/>
        </w:rPr>
        <w:t>. Изменение основных характеристик бюджета г</w:t>
      </w:r>
      <w:r w:rsidR="00BB38DD">
        <w:rPr>
          <w:b/>
          <w:lang w:eastAsia="ru-RU"/>
        </w:rPr>
        <w:t>ородского округа Вичуга на 2019</w:t>
      </w:r>
      <w:r w:rsidR="000D1C20">
        <w:rPr>
          <w:b/>
          <w:lang w:eastAsia="ru-RU"/>
        </w:rPr>
        <w:t>год</w:t>
      </w:r>
    </w:p>
    <w:p w:rsidR="00BB38DD" w:rsidRDefault="00BB38DD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576CE" w:rsidTr="006652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Default="008E284D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Решения №2 от 31.01.2019г.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477 672 716,88</w:t>
            </w: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350 494 200,33</w:t>
            </w: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127 178 516,55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493 007 636,90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576CE" w:rsidRDefault="00B576CE" w:rsidP="006652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15 334 920,02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</w:t>
            </w:r>
            <w:r w:rsidR="00B576CE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477 672 716,88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350 494 200,33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BB38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127 178 516,55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B576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493 486 394,07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A82E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B576CE" w:rsidP="00B576C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15 813 677,19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 w:rsidP="008E28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Суммы внесенных уточнений по состоянию на </w:t>
            </w:r>
            <w:r w:rsidR="008E284D">
              <w:rPr>
                <w:sz w:val="20"/>
                <w:szCs w:val="20"/>
                <w:lang w:eastAsia="ru-RU"/>
              </w:rPr>
              <w:t>18</w:t>
            </w:r>
            <w:r w:rsidR="00906B87">
              <w:rPr>
                <w:sz w:val="20"/>
                <w:szCs w:val="20"/>
                <w:lang w:eastAsia="ru-RU"/>
              </w:rPr>
              <w:t>.0</w:t>
            </w:r>
            <w:r w:rsidR="008E284D">
              <w:rPr>
                <w:sz w:val="20"/>
                <w:szCs w:val="20"/>
                <w:lang w:eastAsia="ru-RU"/>
              </w:rPr>
              <w:t>2</w:t>
            </w:r>
            <w:r w:rsidR="00906B87">
              <w:rPr>
                <w:sz w:val="20"/>
                <w:szCs w:val="20"/>
                <w:lang w:eastAsia="ru-RU"/>
              </w:rPr>
              <w:t>.2019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A82ECB" w:rsidRDefault="00B576CE" w:rsidP="00A82E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0,0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B576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+478 757,17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82ECB" w:rsidRDefault="00B576C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+ 478757,17</w:t>
            </w: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55114" w:rsidRDefault="00455114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bookmarkStart w:id="0" w:name="_GoBack"/>
      <w:bookmarkEnd w:id="0"/>
    </w:p>
    <w:p w:rsidR="005712A6" w:rsidRDefault="005B526A" w:rsidP="005B526A">
      <w:pPr>
        <w:ind w:firstLine="708"/>
        <w:jc w:val="both"/>
      </w:pPr>
      <w:r>
        <w:rPr>
          <w:lang w:eastAsia="ru-RU"/>
        </w:rPr>
        <w:t>Контрольно-счетная комиссия считает, что представленный проект решения №1</w:t>
      </w:r>
      <w:r w:rsidR="004A6735">
        <w:rPr>
          <w:lang w:eastAsia="ru-RU"/>
        </w:rPr>
        <w:t>1</w:t>
      </w:r>
      <w:r>
        <w:rPr>
          <w:lang w:eastAsia="ru-RU"/>
        </w:rPr>
        <w:t xml:space="preserve"> городской Думы городского ок</w:t>
      </w:r>
      <w:r w:rsidR="00BB38DD">
        <w:rPr>
          <w:lang w:eastAsia="ru-RU"/>
        </w:rPr>
        <w:t>руга Вичуга шестого созыва от 21.12.2018г. №68</w:t>
      </w:r>
      <w:r>
        <w:rPr>
          <w:lang w:eastAsia="ru-RU"/>
        </w:rPr>
        <w:t xml:space="preserve"> </w:t>
      </w:r>
      <w:r w:rsidRPr="005B526A">
        <w:t xml:space="preserve"> </w:t>
      </w:r>
      <w:r>
        <w:t xml:space="preserve">«О бюджете </w:t>
      </w:r>
      <w:r w:rsidR="00BB38DD">
        <w:t>городского округа Вичуга на 2019 год и на плановый период 2020 и 2021</w:t>
      </w:r>
      <w:r>
        <w:t xml:space="preserve">годов» соответствует нормам и положениям законодательства Российской Федерации, </w:t>
      </w:r>
      <w:r w:rsidR="009E4FC7">
        <w:t xml:space="preserve">Устава городского округа Вичуга. </w:t>
      </w:r>
    </w:p>
    <w:p w:rsidR="000D1C20" w:rsidRDefault="009E4FC7" w:rsidP="005B526A">
      <w:pPr>
        <w:ind w:firstLine="708"/>
        <w:jc w:val="both"/>
      </w:pPr>
      <w:r>
        <w:t>Однако, Контрольно-счетная комиссия отмечает, что   у</w:t>
      </w:r>
      <w:r w:rsidRPr="009E4FC7">
        <w:t>величение  плановых  показателей бюджета на 2019 год в расходной части без увеличения доходной части бюджета,  влечет за собой увеличение дефицита бюджета на сумму 478 757,17 руб</w:t>
      </w:r>
      <w:r>
        <w:t>лей.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jc w:val="both"/>
      </w:pP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Председателя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1" w:rsidRDefault="004804B1" w:rsidP="00C75DDB">
      <w:r>
        <w:separator/>
      </w:r>
    </w:p>
  </w:endnote>
  <w:endnote w:type="continuationSeparator" w:id="0">
    <w:p w:rsidR="004804B1" w:rsidRDefault="004804B1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1" w:rsidRDefault="004804B1" w:rsidP="00C75DDB">
      <w:r>
        <w:separator/>
      </w:r>
    </w:p>
  </w:footnote>
  <w:footnote w:type="continuationSeparator" w:id="0">
    <w:p w:rsidR="004804B1" w:rsidRDefault="004804B1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Default="00C75D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D1C20"/>
    <w:rsid w:val="00150163"/>
    <w:rsid w:val="00152BB5"/>
    <w:rsid w:val="001B7E86"/>
    <w:rsid w:val="001F6BBE"/>
    <w:rsid w:val="0023037A"/>
    <w:rsid w:val="003427F8"/>
    <w:rsid w:val="003E5645"/>
    <w:rsid w:val="00455114"/>
    <w:rsid w:val="00472FEF"/>
    <w:rsid w:val="004804B1"/>
    <w:rsid w:val="004A6735"/>
    <w:rsid w:val="00565576"/>
    <w:rsid w:val="005712A6"/>
    <w:rsid w:val="00580176"/>
    <w:rsid w:val="005B526A"/>
    <w:rsid w:val="00607DDE"/>
    <w:rsid w:val="00617166"/>
    <w:rsid w:val="00764291"/>
    <w:rsid w:val="007B797F"/>
    <w:rsid w:val="00844C15"/>
    <w:rsid w:val="00894950"/>
    <w:rsid w:val="008A11BD"/>
    <w:rsid w:val="008A2A54"/>
    <w:rsid w:val="008E284D"/>
    <w:rsid w:val="00906B87"/>
    <w:rsid w:val="0097510D"/>
    <w:rsid w:val="009829A4"/>
    <w:rsid w:val="009C4B9A"/>
    <w:rsid w:val="009E4FC7"/>
    <w:rsid w:val="00A82ECB"/>
    <w:rsid w:val="00AC080D"/>
    <w:rsid w:val="00B47F2F"/>
    <w:rsid w:val="00B576CE"/>
    <w:rsid w:val="00BB38DD"/>
    <w:rsid w:val="00C107B7"/>
    <w:rsid w:val="00C7455A"/>
    <w:rsid w:val="00C75DDB"/>
    <w:rsid w:val="00CB539F"/>
    <w:rsid w:val="00D45C05"/>
    <w:rsid w:val="00DB2C42"/>
    <w:rsid w:val="00DD2F82"/>
    <w:rsid w:val="00EA265A"/>
    <w:rsid w:val="00EA65A6"/>
    <w:rsid w:val="00EB3DB9"/>
    <w:rsid w:val="00EC1B04"/>
    <w:rsid w:val="00EF36B7"/>
    <w:rsid w:val="00F0181E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D3A8-8E10-41D7-BE39-121B6FE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23</cp:revision>
  <cp:lastPrinted>2019-01-22T10:09:00Z</cp:lastPrinted>
  <dcterms:created xsi:type="dcterms:W3CDTF">2018-01-31T10:26:00Z</dcterms:created>
  <dcterms:modified xsi:type="dcterms:W3CDTF">2019-02-18T12:49:00Z</dcterms:modified>
</cp:coreProperties>
</file>