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C65B" w14:textId="77777777" w:rsidR="00765003" w:rsidRDefault="00000000">
      <w:pPr>
        <w:suppressAutoHyphens w:val="0"/>
        <w:spacing w:line="360" w:lineRule="auto"/>
        <w:jc w:val="center"/>
        <w:rPr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ECFF83" wp14:editId="571303D4">
            <wp:extent cx="638175" cy="781050"/>
            <wp:effectExtent l="0" t="0" r="9525" b="0"/>
            <wp:docPr id="1" name="Рисунок 1" descr="Без имени-1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 имени-1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6713" w14:textId="77777777" w:rsidR="00765003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Ивановская область</w:t>
      </w:r>
    </w:p>
    <w:p w14:paraId="2BED31D3" w14:textId="77777777" w:rsidR="00765003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Контрольно-счетная комиссия</w:t>
      </w:r>
    </w:p>
    <w:p w14:paraId="459D3109" w14:textId="77777777" w:rsidR="00765003" w:rsidRDefault="00000000">
      <w:pPr>
        <w:jc w:val="center"/>
        <w:rPr>
          <w:b/>
          <w:sz w:val="20"/>
          <w:szCs w:val="20"/>
        </w:rPr>
      </w:pPr>
      <w:r>
        <w:rPr>
          <w:b/>
          <w:sz w:val="40"/>
          <w:szCs w:val="40"/>
        </w:rPr>
        <w:t>Городского округа Вичуга</w:t>
      </w:r>
    </w:p>
    <w:p w14:paraId="3A6F07C0" w14:textId="77777777" w:rsidR="00765003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50 лет Октября, д.19, офис 302, 312, г. Вичуга, Ивановская область, 155331</w:t>
      </w:r>
    </w:p>
    <w:p w14:paraId="508936A7" w14:textId="77777777" w:rsidR="00765003" w:rsidRDefault="00000000">
      <w:pPr>
        <w:pBdr>
          <w:bottom w:val="single" w:sz="8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 (49354) 3-01-85, 3-01-84 Е-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9"/>
            <w:sz w:val="20"/>
            <w:szCs w:val="20"/>
          </w:rPr>
          <w:t>kskgovichuga@mail.ru</w:t>
        </w:r>
      </w:hyperlink>
    </w:p>
    <w:p w14:paraId="3B027FB5" w14:textId="77777777" w:rsidR="00765003" w:rsidRDefault="00000000">
      <w:pPr>
        <w:pBdr>
          <w:bottom w:val="single" w:sz="8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ОКПО 37338107, ОГРН 1123701000697, ИНН/КПП 3701047637/370101001</w:t>
      </w:r>
      <w:r>
        <w:rPr>
          <w:b/>
          <w:sz w:val="36"/>
          <w:szCs w:val="36"/>
        </w:rPr>
        <w:t xml:space="preserve">    </w:t>
      </w:r>
      <w:r>
        <w:rPr>
          <w:b/>
        </w:rPr>
        <w:t xml:space="preserve">               </w:t>
      </w:r>
    </w:p>
    <w:p w14:paraId="69EA10D4" w14:textId="77777777" w:rsidR="00765003" w:rsidRDefault="00000000">
      <w:pPr>
        <w:rPr>
          <w:b/>
        </w:rPr>
      </w:pPr>
      <w:r>
        <w:rPr>
          <w:b/>
        </w:rPr>
        <w:t>23.06.2026г.</w:t>
      </w:r>
    </w:p>
    <w:p w14:paraId="53947932" w14:textId="77777777" w:rsidR="00765003" w:rsidRDefault="00000000">
      <w:pPr>
        <w:tabs>
          <w:tab w:val="left" w:pos="1410"/>
        </w:tabs>
        <w:suppressAutoHyphens w:val="0"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ЗАКЛЮЧЕНИЕ</w:t>
      </w:r>
    </w:p>
    <w:p w14:paraId="78B11C7D" w14:textId="4879D7A4" w:rsidR="00765003" w:rsidRPr="00E86223" w:rsidRDefault="00000000" w:rsidP="00E86223">
      <w:pPr>
        <w:jc w:val="center"/>
        <w:rPr>
          <w:b/>
        </w:rPr>
      </w:pPr>
      <w:r>
        <w:rPr>
          <w:b/>
        </w:rPr>
        <w:t xml:space="preserve">на проект решения городской Думы городского округа Вичуга № 33 «О внесении изменений в решение городской Думы городского округа Вичуга восьмого созыва от 24.12.2025г. №31 «О бюджете городского округа Вичуга на 2026 год и на плановый период 2027 и 2028 годов» </w:t>
      </w:r>
    </w:p>
    <w:p w14:paraId="3D9ED302" w14:textId="66B78A5E" w:rsidR="00765003" w:rsidRDefault="00000000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Настоящее заключение Контрольно-счетной комиссии городского округа Вичуга на проект решения, подготовлено на основании норм и положений Бюджетного кодекса Российской Федерации, Положения о бюджетном процессе в городском округе Вичуга, Положения о </w:t>
      </w:r>
      <w:r w:rsidR="00C34A5B">
        <w:rPr>
          <w:lang w:eastAsia="ru-RU"/>
        </w:rPr>
        <w:t>К</w:t>
      </w:r>
      <w:r>
        <w:rPr>
          <w:lang w:eastAsia="ru-RU"/>
        </w:rPr>
        <w:t xml:space="preserve">онтрольно-счетной комиссии городского округа Вичуга. </w:t>
      </w:r>
    </w:p>
    <w:p w14:paraId="1111C746" w14:textId="55870A0E" w:rsidR="00765003" w:rsidRDefault="00000000">
      <w:pPr>
        <w:ind w:firstLine="708"/>
        <w:jc w:val="both"/>
      </w:pPr>
      <w:r>
        <w:rPr>
          <w:lang w:eastAsia="ru-RU"/>
        </w:rPr>
        <w:t>Контрольно-сч</w:t>
      </w:r>
      <w:r w:rsidR="00C34A5B">
        <w:rPr>
          <w:lang w:eastAsia="ru-RU"/>
        </w:rPr>
        <w:t>е</w:t>
      </w:r>
      <w:r>
        <w:rPr>
          <w:lang w:eastAsia="ru-RU"/>
        </w:rPr>
        <w:t>тная</w:t>
      </w:r>
      <w:r w:rsidR="00C34A5B">
        <w:rPr>
          <w:lang w:eastAsia="ru-RU"/>
        </w:rPr>
        <w:t xml:space="preserve"> </w:t>
      </w:r>
      <w:r>
        <w:rPr>
          <w:lang w:eastAsia="ru-RU"/>
        </w:rPr>
        <w:t xml:space="preserve">комиссия городского округа Вичуга, рассмотрев представленный проект </w:t>
      </w:r>
      <w:r>
        <w:t>Решения  городской  Думы городского округа Вичуга № 33  «О внесении   изменений  в  решение  городской  Думы  городского  округа Вичуга восьмого созыва от 24.12.2025г. №31  «О бюджете городского округа Вичуга на 2026 год и на плановый период 2027 и 2028 гг.», сообщает следующее</w:t>
      </w:r>
      <w:r w:rsidR="00C34A5B">
        <w:t>:</w:t>
      </w:r>
    </w:p>
    <w:p w14:paraId="72169035" w14:textId="77777777" w:rsidR="00765003" w:rsidRDefault="00765003">
      <w:pPr>
        <w:ind w:firstLine="708"/>
        <w:jc w:val="both"/>
      </w:pPr>
    </w:p>
    <w:p w14:paraId="66A741E7" w14:textId="77777777" w:rsidR="00765003" w:rsidRDefault="00000000">
      <w:pPr>
        <w:pStyle w:val="ad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Проектом решения предусматриваются изменения основных характеристик бюджета </w:t>
      </w:r>
      <w:r>
        <w:rPr>
          <w:b/>
          <w:bCs/>
          <w:lang w:eastAsia="ru-RU"/>
        </w:rPr>
        <w:t>на 202</w:t>
      </w:r>
      <w:r w:rsidRPr="00E30828">
        <w:rPr>
          <w:b/>
          <w:bCs/>
          <w:lang w:eastAsia="ru-RU"/>
        </w:rPr>
        <w:t>6</w:t>
      </w:r>
      <w:r>
        <w:rPr>
          <w:b/>
          <w:bCs/>
          <w:lang w:eastAsia="ru-RU"/>
        </w:rPr>
        <w:t xml:space="preserve"> год</w:t>
      </w:r>
      <w:r>
        <w:rPr>
          <w:lang w:eastAsia="ru-RU"/>
        </w:rPr>
        <w:t>. Анализ изменений приведен в таблице:</w:t>
      </w:r>
    </w:p>
    <w:tbl>
      <w:tblPr>
        <w:tblStyle w:val="ab"/>
        <w:tblpPr w:leftFromText="180" w:rightFromText="180" w:vertAnchor="text" w:horzAnchor="page" w:tblpX="1195" w:tblpY="276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1149"/>
        <w:gridCol w:w="1625"/>
        <w:gridCol w:w="1438"/>
        <w:gridCol w:w="1595"/>
        <w:gridCol w:w="1701"/>
        <w:gridCol w:w="1207"/>
        <w:gridCol w:w="1463"/>
      </w:tblGrid>
      <w:tr w:rsidR="00765003" w:rsidRPr="00C34A5B" w14:paraId="00090040" w14:textId="77777777" w:rsidTr="00C34A5B">
        <w:tc>
          <w:tcPr>
            <w:tcW w:w="1149" w:type="dxa"/>
          </w:tcPr>
          <w:p w14:paraId="3998367A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>Показатели</w:t>
            </w:r>
          </w:p>
        </w:tc>
        <w:tc>
          <w:tcPr>
            <w:tcW w:w="4658" w:type="dxa"/>
            <w:gridSpan w:val="3"/>
          </w:tcPr>
          <w:p w14:paraId="1F6EADF4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 xml:space="preserve">  </w:t>
            </w:r>
            <w:r w:rsidRPr="00C34A5B">
              <w:rPr>
                <w:b/>
                <w:sz w:val="19"/>
                <w:szCs w:val="19"/>
                <w:lang w:eastAsia="ru-RU"/>
              </w:rPr>
              <w:t>ДОХОДЫ,</w:t>
            </w:r>
            <w:r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b/>
                <w:sz w:val="19"/>
                <w:szCs w:val="19"/>
                <w:lang w:eastAsia="ru-RU"/>
              </w:rPr>
              <w:t>из них:</w:t>
            </w:r>
          </w:p>
        </w:tc>
        <w:tc>
          <w:tcPr>
            <w:tcW w:w="2908" w:type="dxa"/>
            <w:gridSpan w:val="2"/>
          </w:tcPr>
          <w:p w14:paraId="741435FD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b/>
                <w:sz w:val="19"/>
                <w:szCs w:val="19"/>
                <w:lang w:eastAsia="ru-RU"/>
              </w:rPr>
              <w:t>РАСХОДЫ, из них:</w:t>
            </w:r>
          </w:p>
        </w:tc>
        <w:tc>
          <w:tcPr>
            <w:tcW w:w="1463" w:type="dxa"/>
          </w:tcPr>
          <w:p w14:paraId="46682EA2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ДЕФИЦИТ (-)</w:t>
            </w:r>
          </w:p>
          <w:p w14:paraId="25D1E348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ПРОФИЦИТ (+)</w:t>
            </w:r>
          </w:p>
        </w:tc>
      </w:tr>
      <w:tr w:rsidR="00C34A5B" w:rsidRPr="00C34A5B" w14:paraId="0AB80F56" w14:textId="77777777" w:rsidTr="00C34A5B">
        <w:trPr>
          <w:trHeight w:val="688"/>
        </w:trPr>
        <w:tc>
          <w:tcPr>
            <w:tcW w:w="1149" w:type="dxa"/>
          </w:tcPr>
          <w:p w14:paraId="745B487A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625" w:type="dxa"/>
          </w:tcPr>
          <w:p w14:paraId="6CF8571F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</w:p>
          <w:p w14:paraId="0E332FFC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438" w:type="dxa"/>
          </w:tcPr>
          <w:p w14:paraId="5CC4836D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>налоговые и неналоговые доходы</w:t>
            </w:r>
          </w:p>
        </w:tc>
        <w:tc>
          <w:tcPr>
            <w:tcW w:w="1595" w:type="dxa"/>
          </w:tcPr>
          <w:p w14:paraId="79F2E53B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</w:tcPr>
          <w:p w14:paraId="7650F334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</w:p>
          <w:p w14:paraId="1A8F0BF4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07" w:type="dxa"/>
          </w:tcPr>
          <w:p w14:paraId="7CCA3F11" w14:textId="09788025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 xml:space="preserve">Расходы на обслуживание </w:t>
            </w:r>
            <w:proofErr w:type="spellStart"/>
            <w:proofErr w:type="gramStart"/>
            <w:r w:rsidRPr="00C34A5B">
              <w:rPr>
                <w:sz w:val="19"/>
                <w:szCs w:val="19"/>
                <w:lang w:eastAsia="ru-RU"/>
              </w:rPr>
              <w:t>гос</w:t>
            </w:r>
            <w:r w:rsidR="00C34A5B">
              <w:rPr>
                <w:sz w:val="19"/>
                <w:szCs w:val="19"/>
                <w:lang w:eastAsia="ru-RU"/>
              </w:rPr>
              <w:t>.</w:t>
            </w:r>
            <w:r w:rsidRPr="00C34A5B">
              <w:rPr>
                <w:sz w:val="19"/>
                <w:szCs w:val="19"/>
                <w:lang w:eastAsia="ru-RU"/>
              </w:rPr>
              <w:t>долга</w:t>
            </w:r>
            <w:proofErr w:type="spellEnd"/>
            <w:proofErr w:type="gramEnd"/>
          </w:p>
        </w:tc>
        <w:tc>
          <w:tcPr>
            <w:tcW w:w="1463" w:type="dxa"/>
          </w:tcPr>
          <w:p w14:paraId="75E26E8D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</w:p>
        </w:tc>
      </w:tr>
      <w:tr w:rsidR="00765003" w:rsidRPr="00C34A5B" w14:paraId="3F4B9E23" w14:textId="77777777" w:rsidTr="00C34A5B">
        <w:tc>
          <w:tcPr>
            <w:tcW w:w="10178" w:type="dxa"/>
            <w:gridSpan w:val="7"/>
          </w:tcPr>
          <w:p w14:paraId="52311050" w14:textId="778E52C8" w:rsidR="00765003" w:rsidRPr="00C34A5B" w:rsidRDefault="00C34A5B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Согласно решению</w:t>
            </w:r>
            <w:r w:rsidR="00000000" w:rsidRPr="00C34A5B">
              <w:rPr>
                <w:b/>
                <w:sz w:val="19"/>
                <w:szCs w:val="19"/>
                <w:lang w:eastAsia="ru-RU"/>
              </w:rPr>
              <w:t xml:space="preserve"> №</w:t>
            </w:r>
            <w:r w:rsidR="00000000" w:rsidRPr="00C34A5B">
              <w:rPr>
                <w:b/>
                <w:sz w:val="19"/>
                <w:szCs w:val="19"/>
                <w:lang w:val="en-US" w:eastAsia="ru-RU"/>
              </w:rPr>
              <w:t>16 от 30.04.2026</w:t>
            </w:r>
            <w:r w:rsidR="00000000" w:rsidRPr="00C34A5B">
              <w:rPr>
                <w:b/>
                <w:sz w:val="19"/>
                <w:szCs w:val="19"/>
                <w:lang w:eastAsia="ru-RU"/>
              </w:rPr>
              <w:t xml:space="preserve"> г:</w:t>
            </w:r>
          </w:p>
        </w:tc>
      </w:tr>
      <w:tr w:rsidR="00C34A5B" w:rsidRPr="00C34A5B" w14:paraId="6E4B9D5A" w14:textId="77777777" w:rsidTr="00C34A5B">
        <w:tc>
          <w:tcPr>
            <w:tcW w:w="1149" w:type="dxa"/>
          </w:tcPr>
          <w:p w14:paraId="52FE6CB8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2026 год</w:t>
            </w:r>
          </w:p>
        </w:tc>
        <w:tc>
          <w:tcPr>
            <w:tcW w:w="1625" w:type="dxa"/>
          </w:tcPr>
          <w:p w14:paraId="059DBE0B" w14:textId="35E651B9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478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561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824,77</w:t>
            </w:r>
          </w:p>
        </w:tc>
        <w:tc>
          <w:tcPr>
            <w:tcW w:w="1438" w:type="dxa"/>
          </w:tcPr>
          <w:p w14:paraId="0F904E64" w14:textId="772B54F6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206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924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157,08</w:t>
            </w:r>
          </w:p>
        </w:tc>
        <w:tc>
          <w:tcPr>
            <w:tcW w:w="1595" w:type="dxa"/>
          </w:tcPr>
          <w:p w14:paraId="2E1C141E" w14:textId="6B0987F0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</w:t>
            </w:r>
            <w:r w:rsid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271 637</w:t>
            </w:r>
            <w:r w:rsid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667,69</w:t>
            </w:r>
          </w:p>
        </w:tc>
        <w:tc>
          <w:tcPr>
            <w:tcW w:w="1701" w:type="dxa"/>
          </w:tcPr>
          <w:p w14:paraId="063C88CF" w14:textId="077AACD9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495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510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753,29</w:t>
            </w:r>
          </w:p>
        </w:tc>
        <w:tc>
          <w:tcPr>
            <w:tcW w:w="1207" w:type="dxa"/>
          </w:tcPr>
          <w:p w14:paraId="5B5932BB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</w:p>
        </w:tc>
        <w:tc>
          <w:tcPr>
            <w:tcW w:w="1463" w:type="dxa"/>
          </w:tcPr>
          <w:p w14:paraId="07FC1F5B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-16 948 928,52</w:t>
            </w:r>
          </w:p>
        </w:tc>
      </w:tr>
      <w:tr w:rsidR="00765003" w:rsidRPr="00C34A5B" w14:paraId="71C856F0" w14:textId="77777777" w:rsidTr="00C34A5B">
        <w:tc>
          <w:tcPr>
            <w:tcW w:w="10178" w:type="dxa"/>
            <w:gridSpan w:val="7"/>
          </w:tcPr>
          <w:p w14:paraId="65E087D8" w14:textId="52B28CFB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val="en-US" w:eastAsia="ru-RU"/>
              </w:rPr>
            </w:pPr>
            <w:r w:rsidRPr="00C34A5B">
              <w:rPr>
                <w:b/>
                <w:sz w:val="19"/>
                <w:szCs w:val="19"/>
                <w:lang w:val="en-US" w:eastAsia="ru-RU"/>
              </w:rPr>
              <w:t>Согласно проект</w:t>
            </w:r>
            <w:r w:rsidR="00C34A5B" w:rsidRPr="00C34A5B">
              <w:rPr>
                <w:b/>
                <w:sz w:val="19"/>
                <w:szCs w:val="19"/>
                <w:lang w:eastAsia="ru-RU"/>
              </w:rPr>
              <w:t>у</w:t>
            </w:r>
            <w:r w:rsidRPr="00C34A5B">
              <w:rPr>
                <w:b/>
                <w:sz w:val="19"/>
                <w:szCs w:val="19"/>
                <w:lang w:val="en-US" w:eastAsia="ru-RU"/>
              </w:rPr>
              <w:t xml:space="preserve"> решения №33</w:t>
            </w:r>
          </w:p>
        </w:tc>
      </w:tr>
      <w:tr w:rsidR="00C34A5B" w:rsidRPr="00C34A5B" w14:paraId="5C51F023" w14:textId="77777777" w:rsidTr="00C34A5B">
        <w:tc>
          <w:tcPr>
            <w:tcW w:w="1149" w:type="dxa"/>
          </w:tcPr>
          <w:p w14:paraId="2DBC1D7D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>202</w:t>
            </w:r>
            <w:r w:rsidRPr="00C34A5B">
              <w:rPr>
                <w:sz w:val="19"/>
                <w:szCs w:val="19"/>
                <w:lang w:val="en-US" w:eastAsia="ru-RU"/>
              </w:rPr>
              <w:t xml:space="preserve">6 </w:t>
            </w:r>
            <w:r w:rsidRPr="00C34A5B">
              <w:rPr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625" w:type="dxa"/>
          </w:tcPr>
          <w:p w14:paraId="24C41842" w14:textId="78234AB4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1 478</w:t>
            </w:r>
            <w:r w:rsidR="00C34A5B" w:rsidRPr="00C34A5B">
              <w:rPr>
                <w:sz w:val="19"/>
                <w:szCs w:val="19"/>
                <w:lang w:val="en-US" w:eastAsia="ru-RU"/>
              </w:rPr>
              <w:t> </w:t>
            </w:r>
            <w:r w:rsidRPr="00C34A5B">
              <w:rPr>
                <w:sz w:val="19"/>
                <w:szCs w:val="19"/>
                <w:lang w:val="en-US" w:eastAsia="ru-RU"/>
              </w:rPr>
              <w:t>561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824,77</w:t>
            </w:r>
          </w:p>
        </w:tc>
        <w:tc>
          <w:tcPr>
            <w:tcW w:w="1438" w:type="dxa"/>
          </w:tcPr>
          <w:p w14:paraId="11E35945" w14:textId="33A67B60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206</w:t>
            </w:r>
            <w:r w:rsidR="00C34A5B" w:rsidRPr="00C34A5B">
              <w:rPr>
                <w:sz w:val="19"/>
                <w:szCs w:val="19"/>
                <w:lang w:val="en-US" w:eastAsia="ru-RU"/>
              </w:rPr>
              <w:t> </w:t>
            </w:r>
            <w:r w:rsidRPr="00C34A5B">
              <w:rPr>
                <w:sz w:val="19"/>
                <w:szCs w:val="19"/>
                <w:lang w:val="en-US" w:eastAsia="ru-RU"/>
              </w:rPr>
              <w:t>924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157,08</w:t>
            </w:r>
          </w:p>
        </w:tc>
        <w:tc>
          <w:tcPr>
            <w:tcW w:w="1595" w:type="dxa"/>
          </w:tcPr>
          <w:p w14:paraId="59E475DF" w14:textId="40BC4403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1 271</w:t>
            </w:r>
            <w:r w:rsidR="00C34A5B" w:rsidRPr="00C34A5B">
              <w:rPr>
                <w:sz w:val="19"/>
                <w:szCs w:val="19"/>
                <w:lang w:val="en-US" w:eastAsia="ru-RU"/>
              </w:rPr>
              <w:t> </w:t>
            </w:r>
            <w:r w:rsidRPr="00C34A5B">
              <w:rPr>
                <w:sz w:val="19"/>
                <w:szCs w:val="19"/>
                <w:lang w:val="en-US" w:eastAsia="ru-RU"/>
              </w:rPr>
              <w:t>637</w:t>
            </w:r>
            <w:r w:rsidR="00C34A5B" w:rsidRPr="00C34A5B">
              <w:rPr>
                <w:sz w:val="19"/>
                <w:szCs w:val="19"/>
                <w:lang w:eastAsia="ru-RU"/>
              </w:rPr>
              <w:t xml:space="preserve"> </w:t>
            </w:r>
            <w:r w:rsidRPr="00C34A5B">
              <w:rPr>
                <w:sz w:val="19"/>
                <w:szCs w:val="19"/>
                <w:lang w:val="en-US" w:eastAsia="ru-RU"/>
              </w:rPr>
              <w:t>667,69</w:t>
            </w:r>
          </w:p>
        </w:tc>
        <w:tc>
          <w:tcPr>
            <w:tcW w:w="1701" w:type="dxa"/>
          </w:tcPr>
          <w:p w14:paraId="2C8AC2A1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1 499 042 753,29</w:t>
            </w:r>
          </w:p>
        </w:tc>
        <w:tc>
          <w:tcPr>
            <w:tcW w:w="1207" w:type="dxa"/>
          </w:tcPr>
          <w:p w14:paraId="6259736D" w14:textId="77777777" w:rsidR="00765003" w:rsidRPr="00C34A5B" w:rsidRDefault="00765003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63" w:type="dxa"/>
          </w:tcPr>
          <w:p w14:paraId="1CAE0DBE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-20 480 928,52</w:t>
            </w:r>
          </w:p>
        </w:tc>
      </w:tr>
      <w:tr w:rsidR="00765003" w:rsidRPr="00C34A5B" w14:paraId="2E1FFAD9" w14:textId="77777777" w:rsidTr="00C34A5B">
        <w:tc>
          <w:tcPr>
            <w:tcW w:w="10178" w:type="dxa"/>
            <w:gridSpan w:val="7"/>
          </w:tcPr>
          <w:p w14:paraId="4E765ECF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b/>
                <w:sz w:val="19"/>
                <w:szCs w:val="19"/>
                <w:lang w:eastAsia="ru-RU"/>
              </w:rPr>
            </w:pPr>
            <w:r w:rsidRPr="00C34A5B">
              <w:rPr>
                <w:b/>
                <w:sz w:val="19"/>
                <w:szCs w:val="19"/>
                <w:lang w:eastAsia="ru-RU"/>
              </w:rPr>
              <w:t>Изменения</w:t>
            </w:r>
          </w:p>
        </w:tc>
      </w:tr>
      <w:tr w:rsidR="00C34A5B" w:rsidRPr="00C34A5B" w14:paraId="62E819E7" w14:textId="77777777" w:rsidTr="00C34A5B">
        <w:tc>
          <w:tcPr>
            <w:tcW w:w="1149" w:type="dxa"/>
          </w:tcPr>
          <w:p w14:paraId="1BE733E5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eastAsia="ru-RU"/>
              </w:rPr>
              <w:t>202</w:t>
            </w:r>
            <w:r w:rsidRPr="00C34A5B">
              <w:rPr>
                <w:sz w:val="19"/>
                <w:szCs w:val="19"/>
                <w:lang w:val="en-US" w:eastAsia="ru-RU"/>
              </w:rPr>
              <w:t>6</w:t>
            </w:r>
            <w:r w:rsidRPr="00C34A5B">
              <w:rPr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625" w:type="dxa"/>
          </w:tcPr>
          <w:p w14:paraId="0FBEA299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----</w:t>
            </w:r>
          </w:p>
        </w:tc>
        <w:tc>
          <w:tcPr>
            <w:tcW w:w="1438" w:type="dxa"/>
          </w:tcPr>
          <w:p w14:paraId="1F708939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----</w:t>
            </w:r>
          </w:p>
        </w:tc>
        <w:tc>
          <w:tcPr>
            <w:tcW w:w="1595" w:type="dxa"/>
          </w:tcPr>
          <w:p w14:paraId="3B4D07AE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-----</w:t>
            </w:r>
          </w:p>
        </w:tc>
        <w:tc>
          <w:tcPr>
            <w:tcW w:w="1701" w:type="dxa"/>
          </w:tcPr>
          <w:p w14:paraId="152C6BFD" w14:textId="4CE9ACE1" w:rsidR="00765003" w:rsidRPr="003A329A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+3 532</w:t>
            </w:r>
            <w:r w:rsidR="003A329A">
              <w:rPr>
                <w:sz w:val="19"/>
                <w:szCs w:val="19"/>
                <w:lang w:val="en-US" w:eastAsia="ru-RU"/>
              </w:rPr>
              <w:t> </w:t>
            </w:r>
            <w:r w:rsidRPr="00C34A5B">
              <w:rPr>
                <w:sz w:val="19"/>
                <w:szCs w:val="19"/>
                <w:lang w:val="en-US" w:eastAsia="ru-RU"/>
              </w:rPr>
              <w:t>000</w:t>
            </w:r>
            <w:r w:rsidR="003A329A">
              <w:rPr>
                <w:sz w:val="19"/>
                <w:szCs w:val="19"/>
                <w:lang w:eastAsia="ru-RU"/>
              </w:rPr>
              <w:t>,0</w:t>
            </w:r>
          </w:p>
          <w:p w14:paraId="64379137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(+ 0,24%)</w:t>
            </w:r>
          </w:p>
        </w:tc>
        <w:tc>
          <w:tcPr>
            <w:tcW w:w="1207" w:type="dxa"/>
          </w:tcPr>
          <w:p w14:paraId="42CACFAF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--------</w:t>
            </w:r>
          </w:p>
        </w:tc>
        <w:tc>
          <w:tcPr>
            <w:tcW w:w="1463" w:type="dxa"/>
          </w:tcPr>
          <w:p w14:paraId="798E4B35" w14:textId="77777777" w:rsidR="00765003" w:rsidRPr="00C34A5B" w:rsidRDefault="00000000" w:rsidP="00C34A5B">
            <w:pPr>
              <w:suppressAutoHyphens w:val="0"/>
              <w:autoSpaceDE w:val="0"/>
              <w:autoSpaceDN w:val="0"/>
              <w:adjustRightInd w:val="0"/>
              <w:rPr>
                <w:sz w:val="19"/>
                <w:szCs w:val="19"/>
                <w:lang w:val="en-US" w:eastAsia="ru-RU"/>
              </w:rPr>
            </w:pPr>
            <w:r w:rsidRPr="00C34A5B">
              <w:rPr>
                <w:sz w:val="19"/>
                <w:szCs w:val="19"/>
                <w:lang w:val="en-US" w:eastAsia="ru-RU"/>
              </w:rPr>
              <w:t>-3 532 000</w:t>
            </w:r>
          </w:p>
        </w:tc>
      </w:tr>
    </w:tbl>
    <w:p w14:paraId="7D369140" w14:textId="77777777" w:rsidR="00765003" w:rsidRDefault="00765003" w:rsidP="0068062A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14:paraId="316F3864" w14:textId="77777777" w:rsidR="00765003" w:rsidRPr="00E30828" w:rsidRDefault="00000000" w:rsidP="003A329A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lang w:eastAsia="ru-RU"/>
        </w:rPr>
        <w:t>Как видно из таблицы, проектом решения в 202</w:t>
      </w:r>
      <w:r w:rsidRPr="00E30828">
        <w:rPr>
          <w:lang w:eastAsia="ru-RU"/>
        </w:rPr>
        <w:t>6</w:t>
      </w:r>
      <w:r>
        <w:rPr>
          <w:lang w:eastAsia="ru-RU"/>
        </w:rPr>
        <w:t xml:space="preserve"> году увеличен общий объем    расходов местного бюджета</w:t>
      </w:r>
      <w:r w:rsidRPr="00E30828">
        <w:rPr>
          <w:lang w:eastAsia="ru-RU"/>
        </w:rPr>
        <w:t>.</w:t>
      </w:r>
    </w:p>
    <w:p w14:paraId="12D31CC9" w14:textId="77777777" w:rsidR="00765003" w:rsidRDefault="00000000">
      <w:pPr>
        <w:suppressAutoHyphens w:val="0"/>
        <w:autoSpaceDE w:val="0"/>
        <w:autoSpaceDN w:val="0"/>
        <w:adjustRightInd w:val="0"/>
      </w:pPr>
      <w:r>
        <w:rPr>
          <w:bCs/>
          <w:color w:val="000000"/>
        </w:rPr>
        <w:t xml:space="preserve">      </w:t>
      </w:r>
    </w:p>
    <w:p w14:paraId="4804174C" w14:textId="4802F323" w:rsidR="00765003" w:rsidRDefault="00000000" w:rsidP="00E86223">
      <w:pPr>
        <w:pStyle w:val="Standard"/>
        <w:contextualSpacing/>
        <w:rPr>
          <w:bCs/>
          <w:color w:val="000000" w:themeColor="text1"/>
        </w:rPr>
      </w:pPr>
      <w:r>
        <w:t xml:space="preserve"> </w:t>
      </w:r>
      <w:r w:rsidR="00E86223">
        <w:t xml:space="preserve">        </w:t>
      </w:r>
      <w:r>
        <w:rPr>
          <w:b/>
          <w:color w:val="000000" w:themeColor="text1"/>
        </w:rPr>
        <w:t xml:space="preserve">В план по расходам бюджета городского округа Вичуга на 2026 год вносятся изменения на сумму </w:t>
      </w:r>
      <w:r>
        <w:rPr>
          <w:rFonts w:eastAsia="Times New Roman" w:cs="Times New Roman"/>
          <w:b/>
          <w:color w:val="000000"/>
        </w:rPr>
        <w:t>+</w:t>
      </w:r>
      <w:r>
        <w:rPr>
          <w:rFonts w:cs="Times New Roman"/>
          <w:b/>
          <w:color w:val="000000" w:themeColor="text1"/>
        </w:rPr>
        <w:t xml:space="preserve"> 3 532 000,00 руб. р</w:t>
      </w:r>
      <w:r>
        <w:rPr>
          <w:b/>
          <w:color w:val="000000" w:themeColor="text1"/>
        </w:rPr>
        <w:t>уб.</w:t>
      </w:r>
      <w:r>
        <w:rPr>
          <w:bCs/>
          <w:color w:val="000000" w:themeColor="text1"/>
        </w:rPr>
        <w:t xml:space="preserve">  </w:t>
      </w:r>
      <w:r>
        <w:rPr>
          <w:rFonts w:eastAsia="Times New Roman" w:cs="Times New Roman"/>
          <w:color w:val="000000"/>
        </w:rPr>
        <w:t xml:space="preserve">за счет собственных средств.  </w:t>
      </w:r>
    </w:p>
    <w:tbl>
      <w:tblPr>
        <w:tblStyle w:val="1"/>
        <w:tblpPr w:leftFromText="180" w:rightFromText="180" w:vertAnchor="text" w:horzAnchor="page" w:tblpX="1704" w:tblpY="568"/>
        <w:tblOverlap w:val="never"/>
        <w:tblW w:w="0" w:type="auto"/>
        <w:tblLook w:val="04A0" w:firstRow="1" w:lastRow="0" w:firstColumn="1" w:lastColumn="0" w:noHBand="0" w:noVBand="1"/>
      </w:tblPr>
      <w:tblGrid>
        <w:gridCol w:w="2102"/>
        <w:gridCol w:w="1890"/>
        <w:gridCol w:w="5353"/>
      </w:tblGrid>
      <w:tr w:rsidR="00765003" w14:paraId="576D1F32" w14:textId="77777777" w:rsidTr="00E86223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500" w14:textId="376D8D52" w:rsidR="00765003" w:rsidRDefault="00000000" w:rsidP="00E86223">
            <w:pPr>
              <w:widowControl w:val="0"/>
              <w:autoSpaceDN w:val="0"/>
              <w:ind w:firstLine="709"/>
              <w:contextualSpacing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0B66" w14:textId="77777777" w:rsidR="00765003" w:rsidRDefault="00000000" w:rsidP="00E8622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Изменения, предлагаемые проектом решения на 202</w:t>
            </w:r>
            <w:r w:rsidRPr="00E30828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65003" w14:paraId="4817C742" w14:textId="77777777" w:rsidTr="00BA3D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486" w14:textId="44EEFCAE" w:rsidR="00765003" w:rsidRPr="00E30828" w:rsidRDefault="0000000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Pr="00E30828">
              <w:rPr>
                <w:sz w:val="20"/>
                <w:szCs w:val="20"/>
                <w:lang w:eastAsia="ru-RU"/>
              </w:rPr>
              <w:t>«Обеспечение безопасности населения и профилактика н</w:t>
            </w:r>
            <w:r w:rsidR="00E86223">
              <w:rPr>
                <w:sz w:val="20"/>
                <w:szCs w:val="20"/>
                <w:lang w:eastAsia="ru-RU"/>
              </w:rPr>
              <w:t>а</w:t>
            </w:r>
            <w:r w:rsidRPr="00E30828">
              <w:rPr>
                <w:sz w:val="20"/>
                <w:szCs w:val="20"/>
                <w:lang w:eastAsia="ru-RU"/>
              </w:rPr>
              <w:t>ркомании на территории городского округа Вичуга»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69C" w14:textId="68D9AE8A" w:rsidR="00765003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Предусматривается </w:t>
            </w:r>
            <w:r w:rsidR="00E86223">
              <w:rPr>
                <w:sz w:val="20"/>
                <w:szCs w:val="20"/>
                <w:lang w:eastAsia="ru-RU"/>
              </w:rPr>
              <w:t>увеличение расходов</w:t>
            </w:r>
            <w:r w:rsidRPr="00E30828">
              <w:rPr>
                <w:sz w:val="20"/>
                <w:szCs w:val="20"/>
                <w:lang w:eastAsia="ru-RU"/>
              </w:rPr>
              <w:t xml:space="preserve"> в </w:t>
            </w:r>
            <w:r>
              <w:rPr>
                <w:sz w:val="20"/>
                <w:szCs w:val="20"/>
                <w:lang w:eastAsia="ru-RU"/>
              </w:rPr>
              <w:t xml:space="preserve">сумме </w:t>
            </w:r>
            <w:r>
              <w:rPr>
                <w:b/>
                <w:color w:val="000000" w:themeColor="text1"/>
                <w:sz w:val="20"/>
                <w:szCs w:val="20"/>
              </w:rPr>
              <w:t>+223 000,</w:t>
            </w:r>
          </w:p>
          <w:p w14:paraId="02CD85C7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 w:eastAsia="ru-RU"/>
              </w:rPr>
              <w:t xml:space="preserve"> руб.</w:t>
            </w:r>
          </w:p>
          <w:p w14:paraId="2191D460" w14:textId="77777777" w:rsidR="00765003" w:rsidRDefault="0076500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960" w14:textId="77777777" w:rsidR="00765003" w:rsidRDefault="00000000">
            <w:pPr>
              <w:pStyle w:val="Standard"/>
              <w:ind w:firstLineChars="200" w:firstLine="400"/>
              <w:jc w:val="both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По программе увеличиваются бюджетные ассигнования и лимиты бюджетных обязательств в 2026 году на сумму 223 000,00 руб., по следующим направлениям:</w:t>
            </w:r>
          </w:p>
          <w:p w14:paraId="2A13790E" w14:textId="77777777" w:rsidR="00765003" w:rsidRDefault="00000000">
            <w:pPr>
              <w:pStyle w:val="Standard"/>
              <w:ind w:firstLineChars="200" w:firstLine="400"/>
              <w:jc w:val="both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Модернизация и развитие системы видеонаблюдения в общественных местах (местный бюджет) для дополнительных услуг обеспечения видеонаблюдения в общественных местах на территории городского округа Вичуга</w:t>
            </w:r>
          </w:p>
        </w:tc>
      </w:tr>
      <w:tr w:rsidR="00765003" w14:paraId="394B941E" w14:textId="77777777" w:rsidTr="00BA3D08">
        <w:trPr>
          <w:trHeight w:val="24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928" w14:textId="77777777" w:rsidR="00765003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Муниципальная программа </w:t>
            </w:r>
          </w:p>
          <w:p w14:paraId="123452D3" w14:textId="0209C339" w:rsidR="00765003" w:rsidRPr="00E86223" w:rsidRDefault="00000000" w:rsidP="00E8622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"Повышение эффективности реализации молодежной политики и средств массовой информации в городском округе Вичуга"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54D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Предусматривается увеличение</w:t>
            </w:r>
            <w:r w:rsidRPr="00E30828">
              <w:rPr>
                <w:sz w:val="20"/>
                <w:szCs w:val="20"/>
                <w:lang w:eastAsia="ru-RU"/>
              </w:rPr>
              <w:t xml:space="preserve"> средств в сумме </w:t>
            </w:r>
            <w:r>
              <w:rPr>
                <w:b/>
                <w:color w:val="000000" w:themeColor="text1"/>
                <w:sz w:val="20"/>
                <w:szCs w:val="20"/>
              </w:rPr>
              <w:t>+109 000,00 руб.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B32" w14:textId="4B930213" w:rsidR="00765003" w:rsidRPr="00E86223" w:rsidRDefault="00000000" w:rsidP="00E86223"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программе увеличиваются бюджетные ассигнования за счет средств местного бюджета в 2026 году на сумму +109 000,00 руб. в связи с внесением изменений в постановление администрации городского округа Вичуга от 25.09.2014 №1237 "Об утверждении Положения о конкурсе на соискание стипендий и премий для молодежи городского округа Вичуга, достигших наивысших результатов в учебе, спорте, творчестве и общественной работе" (увеличение размера стипендий для молодежи).</w:t>
            </w:r>
          </w:p>
        </w:tc>
      </w:tr>
      <w:tr w:rsidR="00765003" w14:paraId="5502C508" w14:textId="77777777" w:rsidTr="00BA3D08">
        <w:trPr>
          <w:trHeight w:val="37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C68" w14:textId="77777777" w:rsidR="00765003" w:rsidRDefault="0000000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Муниципальная программа</w:t>
            </w:r>
          </w:p>
          <w:p w14:paraId="35AEAC87" w14:textId="77777777" w:rsidR="00765003" w:rsidRDefault="0000000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"Управление муниципальным имуществом городского округа Вичуга"</w:t>
            </w:r>
          </w:p>
          <w:p w14:paraId="554CADA2" w14:textId="77777777" w:rsidR="00765003" w:rsidRDefault="00765003">
            <w:pPr>
              <w:pStyle w:val="Standard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  <w:p w14:paraId="22AFA8B5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27619A9F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469309FC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2C2ED54C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371260B7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5F0A84E0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  <w:p w14:paraId="091D7A1C" w14:textId="77777777" w:rsidR="00E86223" w:rsidRPr="00E86223" w:rsidRDefault="00E86223" w:rsidP="00E86223">
            <w:pPr>
              <w:rPr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717" w14:textId="77777777" w:rsidR="00765003" w:rsidRPr="00E30828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Предусматривается увеличение</w:t>
            </w:r>
            <w:r w:rsidRPr="00E3082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расходов на сумму</w:t>
            </w:r>
            <w:r w:rsidRPr="00E30828">
              <w:rPr>
                <w:b/>
                <w:bCs/>
                <w:sz w:val="20"/>
                <w:szCs w:val="20"/>
                <w:lang w:eastAsia="ru-RU"/>
              </w:rPr>
              <w:t xml:space="preserve"> +2 500 000,00 руб.</w:t>
            </w:r>
          </w:p>
          <w:p w14:paraId="6102698E" w14:textId="77777777" w:rsidR="00765003" w:rsidRDefault="0076500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260" w14:textId="525D8855" w:rsidR="00BA3D08" w:rsidRPr="00BA3D08" w:rsidRDefault="00000000" w:rsidP="00BA3D08">
            <w:pPr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программе увеличиваются бюджетные ассигнования за счет средств местного бюджета в 2026 году на сумму +2 500 000,00 руб. для предоставления субсидии управляющим организациям, товариществам собственников жилья, жилищным, жилищно-строительным, иным специализированным кооперативам, осуществляющим управление многоквартирными домами, лицам, осуществляющим оказание услуг по содержанию и (или) выполнению работ по ремонту общего имущества многоквартирных домов, а также ресурсоснабжающим организациям, осуществляющим поставку ресурсов на коммунальные услуги населению, в целях возмещения затрат по содержанию общего имущества многоквартирных домов и предоставлению коммунальных услуг до заселения в установленном порядке жилых помещений муниципального жилищного фонда.</w:t>
            </w:r>
          </w:p>
        </w:tc>
      </w:tr>
      <w:tr w:rsidR="00765003" w14:paraId="6A22B004" w14:textId="77777777" w:rsidTr="00BA3D08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AAC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ИТОГО, 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5C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2 832 000,00 руб.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552" w14:textId="77777777" w:rsidR="00765003" w:rsidRDefault="0076500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65003" w14:paraId="6A6409EC" w14:textId="77777777" w:rsidTr="00BA3D08">
        <w:trPr>
          <w:trHeight w:val="19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280" w14:textId="30CB68B3" w:rsidR="00765003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Непрограм</w:t>
            </w:r>
            <w:r w:rsidR="00E86223"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ные</w:t>
            </w:r>
            <w:r>
              <w:rPr>
                <w:b/>
                <w:color w:val="000000"/>
                <w:sz w:val="20"/>
                <w:szCs w:val="20"/>
                <w:lang w:val="en-US"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BAA" w14:textId="2B2E1136" w:rsidR="00765003" w:rsidRPr="00E30828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Предусматривается увеличение расходов на сумму</w:t>
            </w:r>
            <w:r w:rsidRPr="00E30828">
              <w:rPr>
                <w:sz w:val="20"/>
                <w:szCs w:val="20"/>
                <w:lang w:eastAsia="ru-RU"/>
              </w:rPr>
              <w:t xml:space="preserve"> </w:t>
            </w:r>
            <w:r w:rsidRPr="00E30828">
              <w:rPr>
                <w:b/>
                <w:bCs/>
                <w:sz w:val="20"/>
                <w:szCs w:val="20"/>
                <w:lang w:eastAsia="ru-RU"/>
              </w:rPr>
              <w:t>700</w:t>
            </w:r>
            <w:r w:rsidR="00E86223">
              <w:rPr>
                <w:b/>
                <w:bCs/>
                <w:sz w:val="20"/>
                <w:szCs w:val="20"/>
                <w:lang w:eastAsia="ru-RU"/>
              </w:rPr>
              <w:t> </w:t>
            </w:r>
            <w:r w:rsidRPr="00E30828">
              <w:rPr>
                <w:b/>
                <w:bCs/>
                <w:sz w:val="20"/>
                <w:szCs w:val="20"/>
                <w:lang w:eastAsia="ru-RU"/>
              </w:rPr>
              <w:t>000</w:t>
            </w:r>
            <w:r w:rsidR="00E86223">
              <w:rPr>
                <w:b/>
                <w:bCs/>
                <w:sz w:val="20"/>
                <w:szCs w:val="20"/>
                <w:lang w:eastAsia="ru-RU"/>
              </w:rPr>
              <w:t>,0</w:t>
            </w:r>
            <w:r w:rsidRPr="00E30828">
              <w:rPr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991" w14:textId="77777777" w:rsidR="00765003" w:rsidRDefault="00000000">
            <w:pPr>
              <w:pStyle w:val="Standard"/>
              <w:ind w:firstLine="709"/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SimSun" w:cs="Times New Roman"/>
                <w:bCs/>
                <w:sz w:val="20"/>
                <w:szCs w:val="20"/>
              </w:rPr>
              <w:t>По непрограммным направлениям расходов увеличиваются бюджетные ассигнования за счет средств местного бюджета в 2026 году на</w:t>
            </w:r>
            <w:r>
              <w:rPr>
                <w:rFonts w:cs="Times New Roman"/>
                <w:bCs/>
                <w:sz w:val="20"/>
                <w:szCs w:val="20"/>
              </w:rPr>
              <w:t xml:space="preserve"> сумму +700 000,00 руб., в том числе: </w:t>
            </w:r>
          </w:p>
          <w:p w14:paraId="22F95D3B" w14:textId="77777777" w:rsidR="00765003" w:rsidRDefault="00000000">
            <w:pPr>
              <w:ind w:firstLine="708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дополнительно на о</w:t>
            </w:r>
            <w:r>
              <w:rPr>
                <w:bCs/>
                <w:color w:val="000000" w:themeColor="text1"/>
                <w:sz w:val="20"/>
                <w:szCs w:val="20"/>
              </w:rPr>
              <w:t>рганизацию общегородских мероприятий 290 000,00 руб.;</w:t>
            </w:r>
          </w:p>
          <w:p w14:paraId="16EF0373" w14:textId="21F3F152" w:rsidR="00765003" w:rsidRPr="00E86223" w:rsidRDefault="00000000" w:rsidP="00E86223">
            <w:pPr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color w:val="000000" w:themeColor="text1"/>
                <w:sz w:val="20"/>
                <w:szCs w:val="20"/>
              </w:rPr>
              <w:t>расходы за оказанные специальные юридические услуги 410 000,00 руб.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(за оказание юридического сопровождения по делу за необоснованное обогащение пользованием объектов электросетевого хозяйства, из-за отсутствия оформленных договорных отношений с АО "Вичугская городская электросеть").</w:t>
            </w:r>
          </w:p>
        </w:tc>
      </w:tr>
      <w:tr w:rsidR="00765003" w14:paraId="7FEAC9D7" w14:textId="77777777" w:rsidTr="00BA3D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6F3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8D" w14:textId="77777777" w:rsidR="00765003" w:rsidRDefault="0000000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3 532 000,00руб.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CCE" w14:textId="77777777" w:rsidR="00765003" w:rsidRDefault="00765003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14:paraId="5995B8EA" w14:textId="4387B9A4" w:rsidR="00765003" w:rsidRPr="00E86223" w:rsidRDefault="00765003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FE3D13B" w14:textId="48E9A471" w:rsidR="00765003" w:rsidRDefault="00000000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lang w:eastAsia="ru-RU"/>
        </w:rPr>
        <w:t>Контрольно-счетная комиссия городского округа Вичуга отмечает, что представленный проект Решения городской Думы городского округа Вичуга №</w:t>
      </w:r>
      <w:r w:rsidRPr="00E30828">
        <w:rPr>
          <w:lang w:eastAsia="ru-RU"/>
        </w:rPr>
        <w:t>33</w:t>
      </w:r>
      <w:r>
        <w:rPr>
          <w:lang w:eastAsia="ru-RU"/>
        </w:rPr>
        <w:t xml:space="preserve">  «О внесении изменений в решение городской Думы городского округа Вичуга седьмого созыва от </w:t>
      </w:r>
      <w:r w:rsidRPr="00E30828">
        <w:rPr>
          <w:lang w:eastAsia="ru-RU"/>
        </w:rPr>
        <w:t>24</w:t>
      </w:r>
      <w:r>
        <w:rPr>
          <w:lang w:eastAsia="ru-RU"/>
        </w:rPr>
        <w:t>.12.202</w:t>
      </w:r>
      <w:r w:rsidRPr="00E30828">
        <w:rPr>
          <w:lang w:eastAsia="ru-RU"/>
        </w:rPr>
        <w:t>5</w:t>
      </w:r>
      <w:r>
        <w:rPr>
          <w:lang w:eastAsia="ru-RU"/>
        </w:rPr>
        <w:t xml:space="preserve">г. № </w:t>
      </w:r>
      <w:r w:rsidRPr="00E30828">
        <w:rPr>
          <w:lang w:eastAsia="ru-RU"/>
        </w:rPr>
        <w:t>31</w:t>
      </w:r>
      <w:r>
        <w:rPr>
          <w:lang w:eastAsia="ru-RU"/>
        </w:rPr>
        <w:t xml:space="preserve"> «О бюджете городского округа Вичуга на 202</w:t>
      </w:r>
      <w:r w:rsidRPr="00E30828">
        <w:rPr>
          <w:lang w:eastAsia="ru-RU"/>
        </w:rPr>
        <w:t>6</w:t>
      </w:r>
      <w:r>
        <w:rPr>
          <w:lang w:eastAsia="ru-RU"/>
        </w:rPr>
        <w:t xml:space="preserve"> год и на плановый период 202</w:t>
      </w:r>
      <w:r w:rsidRPr="00E30828">
        <w:rPr>
          <w:lang w:eastAsia="ru-RU"/>
        </w:rPr>
        <w:t>7</w:t>
      </w:r>
      <w:r>
        <w:rPr>
          <w:lang w:eastAsia="ru-RU"/>
        </w:rPr>
        <w:t>-202</w:t>
      </w:r>
      <w:r w:rsidRPr="00E30828">
        <w:rPr>
          <w:lang w:eastAsia="ru-RU"/>
        </w:rPr>
        <w:t>8</w:t>
      </w:r>
      <w:r>
        <w:rPr>
          <w:lang w:eastAsia="ru-RU"/>
        </w:rPr>
        <w:t xml:space="preserve"> годов» соответствует нормам и положениям Бюджетного Кодекса Российской Федерации и направлен на сохранение сбалансированности  и </w:t>
      </w:r>
      <w:r>
        <w:rPr>
          <w:lang w:eastAsia="ru-RU"/>
        </w:rPr>
        <w:lastRenderedPageBreak/>
        <w:t xml:space="preserve">платёжеспособности бюджета, обеспечение в полном объёме обязательств по первоочередным расходам и недопущение роста кредиторской задолженности. </w:t>
      </w:r>
    </w:p>
    <w:p w14:paraId="41DEB7AC" w14:textId="77777777" w:rsidR="00765003" w:rsidRDefault="00765003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14:paraId="32CCC015" w14:textId="77777777" w:rsidR="00765003" w:rsidRPr="00E86223" w:rsidRDefault="00000000">
      <w:pPr>
        <w:jc w:val="both"/>
        <w:rPr>
          <w:b/>
        </w:rPr>
      </w:pPr>
      <w:r w:rsidRPr="00E86223">
        <w:rPr>
          <w:b/>
        </w:rPr>
        <w:t xml:space="preserve">Председатель Контрольно-счетной </w:t>
      </w:r>
    </w:p>
    <w:p w14:paraId="73F1ABFC" w14:textId="77777777" w:rsidR="00765003" w:rsidRPr="00E86223" w:rsidRDefault="00000000">
      <w:pPr>
        <w:jc w:val="both"/>
        <w:rPr>
          <w:b/>
        </w:rPr>
      </w:pPr>
      <w:r w:rsidRPr="00E86223">
        <w:rPr>
          <w:b/>
        </w:rPr>
        <w:t xml:space="preserve">комиссии городского округа </w:t>
      </w:r>
      <w:proofErr w:type="gramStart"/>
      <w:r w:rsidRPr="00E86223">
        <w:rPr>
          <w:b/>
        </w:rPr>
        <w:t xml:space="preserve">Вичуга:   </w:t>
      </w:r>
      <w:proofErr w:type="gramEnd"/>
      <w:r w:rsidRPr="00E86223">
        <w:rPr>
          <w:b/>
        </w:rPr>
        <w:t xml:space="preserve">              </w:t>
      </w:r>
      <w:r w:rsidRPr="00E86223">
        <w:rPr>
          <w:b/>
        </w:rPr>
        <w:tab/>
      </w:r>
      <w:r w:rsidRPr="00E86223">
        <w:rPr>
          <w:b/>
        </w:rPr>
        <w:tab/>
        <w:t xml:space="preserve">                   О.В. Стрелкова                                                                    </w:t>
      </w:r>
    </w:p>
    <w:p w14:paraId="195FD1E5" w14:textId="4656510D" w:rsidR="00765003" w:rsidRDefault="00000000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Исполнитель Карасева Л.С. </w:t>
      </w:r>
    </w:p>
    <w:p w14:paraId="0C03EEAC" w14:textId="77777777" w:rsidR="00765003" w:rsidRDefault="00000000" w:rsidP="00E86223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Тел: 3-01-85</w:t>
      </w:r>
    </w:p>
    <w:p w14:paraId="0DE803F8" w14:textId="77777777" w:rsidR="00765003" w:rsidRDefault="00765003">
      <w:pPr>
        <w:pStyle w:val="Standard"/>
        <w:ind w:firstLineChars="200" w:firstLine="360"/>
        <w:jc w:val="both"/>
        <w:rPr>
          <w:sz w:val="18"/>
          <w:szCs w:val="18"/>
        </w:rPr>
      </w:pPr>
    </w:p>
    <w:sectPr w:rsidR="0076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25F20"/>
    <w:multiLevelType w:val="multilevel"/>
    <w:tmpl w:val="6F525F2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76"/>
    <w:rsid w:val="00002453"/>
    <w:rsid w:val="000033E0"/>
    <w:rsid w:val="00007361"/>
    <w:rsid w:val="00013DCE"/>
    <w:rsid w:val="00017C9B"/>
    <w:rsid w:val="000246E4"/>
    <w:rsid w:val="000334C8"/>
    <w:rsid w:val="000361A0"/>
    <w:rsid w:val="000405CF"/>
    <w:rsid w:val="000434AB"/>
    <w:rsid w:val="000454C5"/>
    <w:rsid w:val="00054E3D"/>
    <w:rsid w:val="00057DA1"/>
    <w:rsid w:val="000628FE"/>
    <w:rsid w:val="00071BFA"/>
    <w:rsid w:val="000733B7"/>
    <w:rsid w:val="00081D2B"/>
    <w:rsid w:val="000A2479"/>
    <w:rsid w:val="000B0820"/>
    <w:rsid w:val="000B2C48"/>
    <w:rsid w:val="000B4233"/>
    <w:rsid w:val="000C2CB3"/>
    <w:rsid w:val="000C4A13"/>
    <w:rsid w:val="000D0A09"/>
    <w:rsid w:val="000D0F20"/>
    <w:rsid w:val="000D14FB"/>
    <w:rsid w:val="000D1C20"/>
    <w:rsid w:val="000D317D"/>
    <w:rsid w:val="000E2731"/>
    <w:rsid w:val="000F5666"/>
    <w:rsid w:val="00103078"/>
    <w:rsid w:val="0011053A"/>
    <w:rsid w:val="00111129"/>
    <w:rsid w:val="00116603"/>
    <w:rsid w:val="00117FCB"/>
    <w:rsid w:val="00132DDF"/>
    <w:rsid w:val="00134507"/>
    <w:rsid w:val="001402C9"/>
    <w:rsid w:val="0014297F"/>
    <w:rsid w:val="00144257"/>
    <w:rsid w:val="00150163"/>
    <w:rsid w:val="00152BB5"/>
    <w:rsid w:val="00152E3F"/>
    <w:rsid w:val="00153943"/>
    <w:rsid w:val="00155143"/>
    <w:rsid w:val="001557AB"/>
    <w:rsid w:val="001658B2"/>
    <w:rsid w:val="00171124"/>
    <w:rsid w:val="0017549F"/>
    <w:rsid w:val="001914D8"/>
    <w:rsid w:val="001A349C"/>
    <w:rsid w:val="001B012D"/>
    <w:rsid w:val="001B1BFE"/>
    <w:rsid w:val="001B341E"/>
    <w:rsid w:val="001B632C"/>
    <w:rsid w:val="001B7E86"/>
    <w:rsid w:val="001C1DAE"/>
    <w:rsid w:val="001C2261"/>
    <w:rsid w:val="001E1858"/>
    <w:rsid w:val="001E38D7"/>
    <w:rsid w:val="001F1B87"/>
    <w:rsid w:val="001F2A36"/>
    <w:rsid w:val="001F6BBE"/>
    <w:rsid w:val="002100E2"/>
    <w:rsid w:val="0021736F"/>
    <w:rsid w:val="0023037A"/>
    <w:rsid w:val="00237B24"/>
    <w:rsid w:val="00244BD3"/>
    <w:rsid w:val="0024754A"/>
    <w:rsid w:val="00254380"/>
    <w:rsid w:val="00262348"/>
    <w:rsid w:val="00262D7A"/>
    <w:rsid w:val="00266C90"/>
    <w:rsid w:val="00281CD1"/>
    <w:rsid w:val="0029020B"/>
    <w:rsid w:val="002A459C"/>
    <w:rsid w:val="002A7CE1"/>
    <w:rsid w:val="002B2260"/>
    <w:rsid w:val="002B41E6"/>
    <w:rsid w:val="002C391E"/>
    <w:rsid w:val="002D519F"/>
    <w:rsid w:val="002D5380"/>
    <w:rsid w:val="002D6230"/>
    <w:rsid w:val="002E5F49"/>
    <w:rsid w:val="002F07DB"/>
    <w:rsid w:val="002F15BC"/>
    <w:rsid w:val="00304819"/>
    <w:rsid w:val="0032152B"/>
    <w:rsid w:val="00324547"/>
    <w:rsid w:val="00336E22"/>
    <w:rsid w:val="003427F8"/>
    <w:rsid w:val="00347826"/>
    <w:rsid w:val="00351102"/>
    <w:rsid w:val="00364FB4"/>
    <w:rsid w:val="00365A97"/>
    <w:rsid w:val="003708F3"/>
    <w:rsid w:val="0037465D"/>
    <w:rsid w:val="003756A7"/>
    <w:rsid w:val="003943BC"/>
    <w:rsid w:val="003A329A"/>
    <w:rsid w:val="003A705D"/>
    <w:rsid w:val="003B35DA"/>
    <w:rsid w:val="003D40FF"/>
    <w:rsid w:val="003D5D2E"/>
    <w:rsid w:val="003E1FC2"/>
    <w:rsid w:val="003E5645"/>
    <w:rsid w:val="003F60E2"/>
    <w:rsid w:val="00400C43"/>
    <w:rsid w:val="00410A7C"/>
    <w:rsid w:val="00410C41"/>
    <w:rsid w:val="00414086"/>
    <w:rsid w:val="00417FF2"/>
    <w:rsid w:val="004304D5"/>
    <w:rsid w:val="00432506"/>
    <w:rsid w:val="00433BB8"/>
    <w:rsid w:val="004405EA"/>
    <w:rsid w:val="0044161F"/>
    <w:rsid w:val="00441769"/>
    <w:rsid w:val="0044366E"/>
    <w:rsid w:val="00455114"/>
    <w:rsid w:val="004569E6"/>
    <w:rsid w:val="00470823"/>
    <w:rsid w:val="00472874"/>
    <w:rsid w:val="00472A3A"/>
    <w:rsid w:val="00472FEF"/>
    <w:rsid w:val="004804B1"/>
    <w:rsid w:val="00486CDE"/>
    <w:rsid w:val="00492527"/>
    <w:rsid w:val="00493BCB"/>
    <w:rsid w:val="004A2F13"/>
    <w:rsid w:val="004A312E"/>
    <w:rsid w:val="004A623B"/>
    <w:rsid w:val="004A6735"/>
    <w:rsid w:val="004B73BC"/>
    <w:rsid w:val="004C1D12"/>
    <w:rsid w:val="004D13FE"/>
    <w:rsid w:val="004D2B3B"/>
    <w:rsid w:val="004D4693"/>
    <w:rsid w:val="004F359D"/>
    <w:rsid w:val="00532377"/>
    <w:rsid w:val="0053408E"/>
    <w:rsid w:val="005419F4"/>
    <w:rsid w:val="005443B5"/>
    <w:rsid w:val="00554178"/>
    <w:rsid w:val="00556317"/>
    <w:rsid w:val="00557717"/>
    <w:rsid w:val="00557CC0"/>
    <w:rsid w:val="00560B05"/>
    <w:rsid w:val="00561DFD"/>
    <w:rsid w:val="005627D7"/>
    <w:rsid w:val="0056528E"/>
    <w:rsid w:val="00565576"/>
    <w:rsid w:val="005712A6"/>
    <w:rsid w:val="00580176"/>
    <w:rsid w:val="00591173"/>
    <w:rsid w:val="005B526A"/>
    <w:rsid w:val="005D3EDA"/>
    <w:rsid w:val="005D50E2"/>
    <w:rsid w:val="005E338D"/>
    <w:rsid w:val="005E33A9"/>
    <w:rsid w:val="005E48AE"/>
    <w:rsid w:val="005F0392"/>
    <w:rsid w:val="00602508"/>
    <w:rsid w:val="00607D72"/>
    <w:rsid w:val="00607DDE"/>
    <w:rsid w:val="00611DB4"/>
    <w:rsid w:val="00617166"/>
    <w:rsid w:val="0062056F"/>
    <w:rsid w:val="00624C4D"/>
    <w:rsid w:val="0064020A"/>
    <w:rsid w:val="00645E61"/>
    <w:rsid w:val="0065064E"/>
    <w:rsid w:val="0065631B"/>
    <w:rsid w:val="0068062A"/>
    <w:rsid w:val="006855CD"/>
    <w:rsid w:val="00686D6B"/>
    <w:rsid w:val="00693373"/>
    <w:rsid w:val="006933DC"/>
    <w:rsid w:val="006950BA"/>
    <w:rsid w:val="00696D61"/>
    <w:rsid w:val="006A2EDB"/>
    <w:rsid w:val="006D2237"/>
    <w:rsid w:val="006D3366"/>
    <w:rsid w:val="006E01B8"/>
    <w:rsid w:val="006E0E9A"/>
    <w:rsid w:val="006E2979"/>
    <w:rsid w:val="006E4B70"/>
    <w:rsid w:val="00703286"/>
    <w:rsid w:val="007035C7"/>
    <w:rsid w:val="007054A3"/>
    <w:rsid w:val="007113DC"/>
    <w:rsid w:val="00711902"/>
    <w:rsid w:val="0071458F"/>
    <w:rsid w:val="00721979"/>
    <w:rsid w:val="007219D3"/>
    <w:rsid w:val="00732047"/>
    <w:rsid w:val="007345F4"/>
    <w:rsid w:val="00736C92"/>
    <w:rsid w:val="00741467"/>
    <w:rsid w:val="007416C9"/>
    <w:rsid w:val="007424AC"/>
    <w:rsid w:val="00744B30"/>
    <w:rsid w:val="00750A5E"/>
    <w:rsid w:val="00761C5A"/>
    <w:rsid w:val="00761E32"/>
    <w:rsid w:val="00764291"/>
    <w:rsid w:val="00765003"/>
    <w:rsid w:val="00766261"/>
    <w:rsid w:val="0077022E"/>
    <w:rsid w:val="0077432A"/>
    <w:rsid w:val="00776F2B"/>
    <w:rsid w:val="00794575"/>
    <w:rsid w:val="00795D20"/>
    <w:rsid w:val="007A3DBB"/>
    <w:rsid w:val="007B35DE"/>
    <w:rsid w:val="007B797F"/>
    <w:rsid w:val="007C1DD6"/>
    <w:rsid w:val="007C3A32"/>
    <w:rsid w:val="007D20F4"/>
    <w:rsid w:val="007D75D0"/>
    <w:rsid w:val="007E5246"/>
    <w:rsid w:val="008124B5"/>
    <w:rsid w:val="008129EA"/>
    <w:rsid w:val="00822253"/>
    <w:rsid w:val="00823A6E"/>
    <w:rsid w:val="0082777C"/>
    <w:rsid w:val="00832E3C"/>
    <w:rsid w:val="00833FF2"/>
    <w:rsid w:val="008379D8"/>
    <w:rsid w:val="00844C15"/>
    <w:rsid w:val="008534BF"/>
    <w:rsid w:val="00872132"/>
    <w:rsid w:val="00872E77"/>
    <w:rsid w:val="00876C0F"/>
    <w:rsid w:val="00893966"/>
    <w:rsid w:val="00894950"/>
    <w:rsid w:val="008A11BD"/>
    <w:rsid w:val="008A2A54"/>
    <w:rsid w:val="008B07F9"/>
    <w:rsid w:val="008B6CEE"/>
    <w:rsid w:val="008C38D4"/>
    <w:rsid w:val="008C5A14"/>
    <w:rsid w:val="008D5D4D"/>
    <w:rsid w:val="008D69D4"/>
    <w:rsid w:val="008E0F07"/>
    <w:rsid w:val="008E284D"/>
    <w:rsid w:val="008E3081"/>
    <w:rsid w:val="008E664A"/>
    <w:rsid w:val="008F28E0"/>
    <w:rsid w:val="008F4619"/>
    <w:rsid w:val="008F7750"/>
    <w:rsid w:val="00906B87"/>
    <w:rsid w:val="0091610C"/>
    <w:rsid w:val="009209C4"/>
    <w:rsid w:val="00924D6C"/>
    <w:rsid w:val="00925490"/>
    <w:rsid w:val="00931C4E"/>
    <w:rsid w:val="0093444D"/>
    <w:rsid w:val="00946A81"/>
    <w:rsid w:val="009500BB"/>
    <w:rsid w:val="009531F4"/>
    <w:rsid w:val="00953337"/>
    <w:rsid w:val="00955B77"/>
    <w:rsid w:val="0097510D"/>
    <w:rsid w:val="00976FF1"/>
    <w:rsid w:val="009829A4"/>
    <w:rsid w:val="00984C12"/>
    <w:rsid w:val="0099677F"/>
    <w:rsid w:val="009A02EE"/>
    <w:rsid w:val="009A1CEE"/>
    <w:rsid w:val="009A22F2"/>
    <w:rsid w:val="009A7C40"/>
    <w:rsid w:val="009B5B15"/>
    <w:rsid w:val="009C4B9A"/>
    <w:rsid w:val="009C5310"/>
    <w:rsid w:val="009D5D91"/>
    <w:rsid w:val="009D7786"/>
    <w:rsid w:val="009E199A"/>
    <w:rsid w:val="009E4FC7"/>
    <w:rsid w:val="009E6150"/>
    <w:rsid w:val="009E6DA9"/>
    <w:rsid w:val="009E7D18"/>
    <w:rsid w:val="009F25F5"/>
    <w:rsid w:val="00A0322F"/>
    <w:rsid w:val="00A03F11"/>
    <w:rsid w:val="00A30BBA"/>
    <w:rsid w:val="00A503BF"/>
    <w:rsid w:val="00A53FCF"/>
    <w:rsid w:val="00A5703C"/>
    <w:rsid w:val="00A67520"/>
    <w:rsid w:val="00A711F4"/>
    <w:rsid w:val="00A7522E"/>
    <w:rsid w:val="00A769EE"/>
    <w:rsid w:val="00A80D0F"/>
    <w:rsid w:val="00A82AEA"/>
    <w:rsid w:val="00A82ECB"/>
    <w:rsid w:val="00A82F36"/>
    <w:rsid w:val="00A85D27"/>
    <w:rsid w:val="00AA2D55"/>
    <w:rsid w:val="00AA4979"/>
    <w:rsid w:val="00AA4CE9"/>
    <w:rsid w:val="00AB4FF9"/>
    <w:rsid w:val="00AC080D"/>
    <w:rsid w:val="00AC683D"/>
    <w:rsid w:val="00AD50C9"/>
    <w:rsid w:val="00AF3628"/>
    <w:rsid w:val="00AF66C1"/>
    <w:rsid w:val="00B11531"/>
    <w:rsid w:val="00B14B01"/>
    <w:rsid w:val="00B234BC"/>
    <w:rsid w:val="00B237F2"/>
    <w:rsid w:val="00B4250A"/>
    <w:rsid w:val="00B462F1"/>
    <w:rsid w:val="00B47F2F"/>
    <w:rsid w:val="00B576CE"/>
    <w:rsid w:val="00B639DC"/>
    <w:rsid w:val="00B815F3"/>
    <w:rsid w:val="00B873AE"/>
    <w:rsid w:val="00BA2566"/>
    <w:rsid w:val="00BA3D08"/>
    <w:rsid w:val="00BB38DD"/>
    <w:rsid w:val="00BB5AE9"/>
    <w:rsid w:val="00BB741E"/>
    <w:rsid w:val="00BC0B29"/>
    <w:rsid w:val="00BC442E"/>
    <w:rsid w:val="00BC7C9B"/>
    <w:rsid w:val="00BD05C2"/>
    <w:rsid w:val="00BE4987"/>
    <w:rsid w:val="00BF0859"/>
    <w:rsid w:val="00BF660C"/>
    <w:rsid w:val="00C107B7"/>
    <w:rsid w:val="00C13B54"/>
    <w:rsid w:val="00C20BA0"/>
    <w:rsid w:val="00C21ABB"/>
    <w:rsid w:val="00C256AA"/>
    <w:rsid w:val="00C258FF"/>
    <w:rsid w:val="00C274DB"/>
    <w:rsid w:val="00C30A10"/>
    <w:rsid w:val="00C34A5B"/>
    <w:rsid w:val="00C434D9"/>
    <w:rsid w:val="00C45B5F"/>
    <w:rsid w:val="00C46EB5"/>
    <w:rsid w:val="00C46FC8"/>
    <w:rsid w:val="00C55D26"/>
    <w:rsid w:val="00C562EC"/>
    <w:rsid w:val="00C57C1E"/>
    <w:rsid w:val="00C60C7B"/>
    <w:rsid w:val="00C7455A"/>
    <w:rsid w:val="00C751F5"/>
    <w:rsid w:val="00C75DDB"/>
    <w:rsid w:val="00C828F5"/>
    <w:rsid w:val="00C82CFE"/>
    <w:rsid w:val="00CA7C5D"/>
    <w:rsid w:val="00CB038B"/>
    <w:rsid w:val="00CB18E0"/>
    <w:rsid w:val="00CB2019"/>
    <w:rsid w:val="00CB539F"/>
    <w:rsid w:val="00CC6335"/>
    <w:rsid w:val="00CD0725"/>
    <w:rsid w:val="00CE1366"/>
    <w:rsid w:val="00CE42D4"/>
    <w:rsid w:val="00CE4EF6"/>
    <w:rsid w:val="00CE7967"/>
    <w:rsid w:val="00CF6C14"/>
    <w:rsid w:val="00CF7D9B"/>
    <w:rsid w:val="00D02FD8"/>
    <w:rsid w:val="00D07835"/>
    <w:rsid w:val="00D079B1"/>
    <w:rsid w:val="00D22845"/>
    <w:rsid w:val="00D22FF0"/>
    <w:rsid w:val="00D248AA"/>
    <w:rsid w:val="00D329A5"/>
    <w:rsid w:val="00D45C05"/>
    <w:rsid w:val="00D8124F"/>
    <w:rsid w:val="00D90047"/>
    <w:rsid w:val="00D900CF"/>
    <w:rsid w:val="00D90F63"/>
    <w:rsid w:val="00DB2C42"/>
    <w:rsid w:val="00DB3993"/>
    <w:rsid w:val="00DB4474"/>
    <w:rsid w:val="00DB70A8"/>
    <w:rsid w:val="00DC3819"/>
    <w:rsid w:val="00DC634D"/>
    <w:rsid w:val="00DD1A23"/>
    <w:rsid w:val="00DD2BE3"/>
    <w:rsid w:val="00DD2F82"/>
    <w:rsid w:val="00DD39AE"/>
    <w:rsid w:val="00DD45FF"/>
    <w:rsid w:val="00DD7141"/>
    <w:rsid w:val="00DE3226"/>
    <w:rsid w:val="00DE5D6F"/>
    <w:rsid w:val="00DF074B"/>
    <w:rsid w:val="00DF19E2"/>
    <w:rsid w:val="00DF1A5D"/>
    <w:rsid w:val="00E30828"/>
    <w:rsid w:val="00E3247D"/>
    <w:rsid w:val="00E41DAF"/>
    <w:rsid w:val="00E4720D"/>
    <w:rsid w:val="00E51ECE"/>
    <w:rsid w:val="00E528AA"/>
    <w:rsid w:val="00E54A6C"/>
    <w:rsid w:val="00E62E23"/>
    <w:rsid w:val="00E856F9"/>
    <w:rsid w:val="00E86223"/>
    <w:rsid w:val="00E94B98"/>
    <w:rsid w:val="00EA265A"/>
    <w:rsid w:val="00EA65A6"/>
    <w:rsid w:val="00EB2A0A"/>
    <w:rsid w:val="00EB3DB9"/>
    <w:rsid w:val="00EB4E6B"/>
    <w:rsid w:val="00EC1B04"/>
    <w:rsid w:val="00EC3DB2"/>
    <w:rsid w:val="00EC6B57"/>
    <w:rsid w:val="00ED459C"/>
    <w:rsid w:val="00ED4B42"/>
    <w:rsid w:val="00ED5F2A"/>
    <w:rsid w:val="00EE49A4"/>
    <w:rsid w:val="00EF36B7"/>
    <w:rsid w:val="00F0181E"/>
    <w:rsid w:val="00F1048F"/>
    <w:rsid w:val="00F10A3C"/>
    <w:rsid w:val="00F10D9A"/>
    <w:rsid w:val="00F167E7"/>
    <w:rsid w:val="00F16C22"/>
    <w:rsid w:val="00F17242"/>
    <w:rsid w:val="00F20C01"/>
    <w:rsid w:val="00F23882"/>
    <w:rsid w:val="00F23915"/>
    <w:rsid w:val="00F27C39"/>
    <w:rsid w:val="00F27C79"/>
    <w:rsid w:val="00F56924"/>
    <w:rsid w:val="00F7582C"/>
    <w:rsid w:val="00F9129A"/>
    <w:rsid w:val="00F96467"/>
    <w:rsid w:val="00FA1A85"/>
    <w:rsid w:val="00FB4A4F"/>
    <w:rsid w:val="00FB5069"/>
    <w:rsid w:val="00FC1409"/>
    <w:rsid w:val="00FC207E"/>
    <w:rsid w:val="00FC4715"/>
    <w:rsid w:val="00FD24CB"/>
    <w:rsid w:val="00FD5A70"/>
    <w:rsid w:val="00FD614F"/>
    <w:rsid w:val="00FE38F8"/>
    <w:rsid w:val="00FE6BEB"/>
    <w:rsid w:val="00FF36AA"/>
    <w:rsid w:val="00FF4DCA"/>
    <w:rsid w:val="00FF68CB"/>
    <w:rsid w:val="011C5D65"/>
    <w:rsid w:val="01A94F11"/>
    <w:rsid w:val="020B6A0C"/>
    <w:rsid w:val="02C46064"/>
    <w:rsid w:val="02E14643"/>
    <w:rsid w:val="03324305"/>
    <w:rsid w:val="043A1CB4"/>
    <w:rsid w:val="049A1952"/>
    <w:rsid w:val="04A80AEB"/>
    <w:rsid w:val="04CB5C0F"/>
    <w:rsid w:val="05563E08"/>
    <w:rsid w:val="063562CB"/>
    <w:rsid w:val="07503825"/>
    <w:rsid w:val="07565959"/>
    <w:rsid w:val="075E2199"/>
    <w:rsid w:val="078C5C7C"/>
    <w:rsid w:val="07DB3F30"/>
    <w:rsid w:val="08FC07D5"/>
    <w:rsid w:val="09CC5248"/>
    <w:rsid w:val="09DB443A"/>
    <w:rsid w:val="0A12744D"/>
    <w:rsid w:val="0A954C1D"/>
    <w:rsid w:val="0A95518C"/>
    <w:rsid w:val="0A9A02B7"/>
    <w:rsid w:val="0B6E64B6"/>
    <w:rsid w:val="0BAD643E"/>
    <w:rsid w:val="0BC937DD"/>
    <w:rsid w:val="0C3921E4"/>
    <w:rsid w:val="0C3F2584"/>
    <w:rsid w:val="0E173E74"/>
    <w:rsid w:val="0E9F16FD"/>
    <w:rsid w:val="0EF55C23"/>
    <w:rsid w:val="0FE73333"/>
    <w:rsid w:val="10811131"/>
    <w:rsid w:val="10CA1DD4"/>
    <w:rsid w:val="10D06320"/>
    <w:rsid w:val="10FA3E9F"/>
    <w:rsid w:val="11307B4D"/>
    <w:rsid w:val="11314516"/>
    <w:rsid w:val="11DF2A18"/>
    <w:rsid w:val="11FB025F"/>
    <w:rsid w:val="12821545"/>
    <w:rsid w:val="138928E0"/>
    <w:rsid w:val="14651130"/>
    <w:rsid w:val="14D56A06"/>
    <w:rsid w:val="15184E62"/>
    <w:rsid w:val="157C4A5E"/>
    <w:rsid w:val="16372BA0"/>
    <w:rsid w:val="16A01D96"/>
    <w:rsid w:val="170F0E43"/>
    <w:rsid w:val="17B63703"/>
    <w:rsid w:val="19004CB8"/>
    <w:rsid w:val="192C6A4C"/>
    <w:rsid w:val="19461258"/>
    <w:rsid w:val="19711A1F"/>
    <w:rsid w:val="1A8D2C3C"/>
    <w:rsid w:val="1AAC1BE7"/>
    <w:rsid w:val="1BD91523"/>
    <w:rsid w:val="1C0B5E84"/>
    <w:rsid w:val="1C68424B"/>
    <w:rsid w:val="1CD7241A"/>
    <w:rsid w:val="1DA9696D"/>
    <w:rsid w:val="1DCC591B"/>
    <w:rsid w:val="1E312B1D"/>
    <w:rsid w:val="1F941D5C"/>
    <w:rsid w:val="202C1D1A"/>
    <w:rsid w:val="2034270F"/>
    <w:rsid w:val="20432E36"/>
    <w:rsid w:val="22374451"/>
    <w:rsid w:val="22954E49"/>
    <w:rsid w:val="235F5D5F"/>
    <w:rsid w:val="24D004A5"/>
    <w:rsid w:val="24F22093"/>
    <w:rsid w:val="25C250DF"/>
    <w:rsid w:val="25CA2F31"/>
    <w:rsid w:val="26F30483"/>
    <w:rsid w:val="27124701"/>
    <w:rsid w:val="27457A94"/>
    <w:rsid w:val="27AB4546"/>
    <w:rsid w:val="28993F55"/>
    <w:rsid w:val="28AA39B4"/>
    <w:rsid w:val="29393148"/>
    <w:rsid w:val="295040A5"/>
    <w:rsid w:val="297F2DE0"/>
    <w:rsid w:val="2A0B2840"/>
    <w:rsid w:val="2A645440"/>
    <w:rsid w:val="2AFF69E6"/>
    <w:rsid w:val="2B1C61C1"/>
    <w:rsid w:val="2B8B1885"/>
    <w:rsid w:val="2CBC6D69"/>
    <w:rsid w:val="2E703EB0"/>
    <w:rsid w:val="2F6750FC"/>
    <w:rsid w:val="2FDA7D30"/>
    <w:rsid w:val="31295CB7"/>
    <w:rsid w:val="32382656"/>
    <w:rsid w:val="326204EE"/>
    <w:rsid w:val="335539D4"/>
    <w:rsid w:val="33E81EA7"/>
    <w:rsid w:val="34586DB6"/>
    <w:rsid w:val="35B40870"/>
    <w:rsid w:val="36B6016C"/>
    <w:rsid w:val="370711BB"/>
    <w:rsid w:val="374614A7"/>
    <w:rsid w:val="37576865"/>
    <w:rsid w:val="378D35C7"/>
    <w:rsid w:val="37CD1BF9"/>
    <w:rsid w:val="37DC2334"/>
    <w:rsid w:val="382A6852"/>
    <w:rsid w:val="384640E7"/>
    <w:rsid w:val="38A13376"/>
    <w:rsid w:val="3988639B"/>
    <w:rsid w:val="39D97FB9"/>
    <w:rsid w:val="3A5F420A"/>
    <w:rsid w:val="3A96279E"/>
    <w:rsid w:val="3C450718"/>
    <w:rsid w:val="3C4713D7"/>
    <w:rsid w:val="3C766D38"/>
    <w:rsid w:val="3CBD7905"/>
    <w:rsid w:val="3D0612AD"/>
    <w:rsid w:val="3D767659"/>
    <w:rsid w:val="3D8B05EC"/>
    <w:rsid w:val="3DCC1BD6"/>
    <w:rsid w:val="3E0A5250"/>
    <w:rsid w:val="3F807C28"/>
    <w:rsid w:val="40292074"/>
    <w:rsid w:val="407C5C7E"/>
    <w:rsid w:val="40944943"/>
    <w:rsid w:val="40CA1E6D"/>
    <w:rsid w:val="40CA710D"/>
    <w:rsid w:val="417746B3"/>
    <w:rsid w:val="41C54A5F"/>
    <w:rsid w:val="41FE1AD4"/>
    <w:rsid w:val="425E6CA6"/>
    <w:rsid w:val="42C47F74"/>
    <w:rsid w:val="42F87AAC"/>
    <w:rsid w:val="43266FB8"/>
    <w:rsid w:val="44332B8D"/>
    <w:rsid w:val="44F352D8"/>
    <w:rsid w:val="45270DF2"/>
    <w:rsid w:val="45437BFE"/>
    <w:rsid w:val="463C08B0"/>
    <w:rsid w:val="465256C2"/>
    <w:rsid w:val="46692860"/>
    <w:rsid w:val="46F25F9B"/>
    <w:rsid w:val="474F245B"/>
    <w:rsid w:val="47E30E5E"/>
    <w:rsid w:val="487F47B2"/>
    <w:rsid w:val="489A7777"/>
    <w:rsid w:val="4BA83C99"/>
    <w:rsid w:val="4C3F6368"/>
    <w:rsid w:val="4CAB2B4C"/>
    <w:rsid w:val="4CC052CA"/>
    <w:rsid w:val="4D0D2451"/>
    <w:rsid w:val="4D33729A"/>
    <w:rsid w:val="4D9549A9"/>
    <w:rsid w:val="4E152629"/>
    <w:rsid w:val="4E8848E3"/>
    <w:rsid w:val="4EF5701C"/>
    <w:rsid w:val="4FC47CAE"/>
    <w:rsid w:val="4FEB0F2E"/>
    <w:rsid w:val="4FF3606F"/>
    <w:rsid w:val="506B33C6"/>
    <w:rsid w:val="51563DA8"/>
    <w:rsid w:val="53244016"/>
    <w:rsid w:val="536C3B64"/>
    <w:rsid w:val="544D14DF"/>
    <w:rsid w:val="545A7971"/>
    <w:rsid w:val="54D25EB5"/>
    <w:rsid w:val="550B09B6"/>
    <w:rsid w:val="55561814"/>
    <w:rsid w:val="55855828"/>
    <w:rsid w:val="57137968"/>
    <w:rsid w:val="57BC4AD3"/>
    <w:rsid w:val="59036C6A"/>
    <w:rsid w:val="591A396D"/>
    <w:rsid w:val="593D2452"/>
    <w:rsid w:val="5A2323E9"/>
    <w:rsid w:val="5AAF4172"/>
    <w:rsid w:val="5B3364F7"/>
    <w:rsid w:val="5B6B573E"/>
    <w:rsid w:val="5B9E6A6D"/>
    <w:rsid w:val="5BCB202B"/>
    <w:rsid w:val="5C385E02"/>
    <w:rsid w:val="5C70223B"/>
    <w:rsid w:val="5CA859DC"/>
    <w:rsid w:val="5CC03E87"/>
    <w:rsid w:val="5CD05F86"/>
    <w:rsid w:val="5D4473FE"/>
    <w:rsid w:val="5D4D31C5"/>
    <w:rsid w:val="5D650B77"/>
    <w:rsid w:val="5DC50981"/>
    <w:rsid w:val="5E1638BB"/>
    <w:rsid w:val="5E73240C"/>
    <w:rsid w:val="5EE46053"/>
    <w:rsid w:val="60A0100E"/>
    <w:rsid w:val="61C52FF0"/>
    <w:rsid w:val="62122D8C"/>
    <w:rsid w:val="623853CF"/>
    <w:rsid w:val="624174C0"/>
    <w:rsid w:val="62831287"/>
    <w:rsid w:val="63022A7C"/>
    <w:rsid w:val="63522A57"/>
    <w:rsid w:val="644552CA"/>
    <w:rsid w:val="644972D3"/>
    <w:rsid w:val="646953A8"/>
    <w:rsid w:val="64CF568B"/>
    <w:rsid w:val="65ED5092"/>
    <w:rsid w:val="66071759"/>
    <w:rsid w:val="67FC75BB"/>
    <w:rsid w:val="68C739C0"/>
    <w:rsid w:val="69932899"/>
    <w:rsid w:val="69B47286"/>
    <w:rsid w:val="6A057119"/>
    <w:rsid w:val="6A455654"/>
    <w:rsid w:val="6A496C56"/>
    <w:rsid w:val="6A650AE9"/>
    <w:rsid w:val="6B3E5CD0"/>
    <w:rsid w:val="6BAB7FDC"/>
    <w:rsid w:val="6BB5434B"/>
    <w:rsid w:val="6BEB5B3B"/>
    <w:rsid w:val="6BF308E7"/>
    <w:rsid w:val="6C414C31"/>
    <w:rsid w:val="6CBE3372"/>
    <w:rsid w:val="6DC17722"/>
    <w:rsid w:val="6E000842"/>
    <w:rsid w:val="700349A6"/>
    <w:rsid w:val="71864485"/>
    <w:rsid w:val="724513E6"/>
    <w:rsid w:val="72603668"/>
    <w:rsid w:val="7271123C"/>
    <w:rsid w:val="738B5D82"/>
    <w:rsid w:val="73F45B6E"/>
    <w:rsid w:val="75421F1B"/>
    <w:rsid w:val="76920820"/>
    <w:rsid w:val="76B16468"/>
    <w:rsid w:val="772340B3"/>
    <w:rsid w:val="77EC54CF"/>
    <w:rsid w:val="78472D35"/>
    <w:rsid w:val="78D47E5A"/>
    <w:rsid w:val="7A4851FC"/>
    <w:rsid w:val="7A8161D7"/>
    <w:rsid w:val="7B791B73"/>
    <w:rsid w:val="7BC05E14"/>
    <w:rsid w:val="7C460A98"/>
    <w:rsid w:val="7C6C7FDD"/>
    <w:rsid w:val="7CFC6655"/>
    <w:rsid w:val="7D207B6E"/>
    <w:rsid w:val="7DD369EE"/>
    <w:rsid w:val="7E4D25B2"/>
    <w:rsid w:val="7E566691"/>
    <w:rsid w:val="7E5976BC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8BC5"/>
  <w15:docId w15:val="{EB68CDBC-7F7B-4BA5-BEB9-F1A4D76F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semiHidden/>
    <w:unhideWhenUsed/>
    <w:qFormat/>
    <w:rPr>
      <w:color w:val="0000FF"/>
      <w:u w:val="single"/>
    </w:r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d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kgovichug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2026-06-23T05:52:00Z</cp:lastPrinted>
  <dcterms:created xsi:type="dcterms:W3CDTF">2026-06-26T10:48:00Z</dcterms:created>
  <dcterms:modified xsi:type="dcterms:W3CDTF">2026-06-26T10:59:00Z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E898CC482F94482E960113C236035256</vt:lpwstr>
  </property>
</Properties>
</file>