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 w:val="0"/>
        <w:spacing w:line="360" w:lineRule="auto"/>
        <w:jc w:val="center"/>
        <w:rPr>
          <w:b/>
          <w:sz w:val="40"/>
          <w:szCs w:val="40"/>
          <w:lang w:eastAsia="ru-RU"/>
        </w:rPr>
      </w:pPr>
      <w:r>
        <w:rPr>
          <w:lang w:eastAsia="ru-RU"/>
        </w:rPr>
        <w:drawing>
          <wp:inline distT="0" distB="0" distL="0" distR="0">
            <wp:extent cx="638175" cy="781050"/>
            <wp:effectExtent l="0" t="0" r="9525" b="0"/>
            <wp:docPr id="1" name="Рисунок 1" descr="Без имени-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Без имени-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Ивановская область</w:t>
      </w:r>
    </w:p>
    <w:p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Контрольно-счетная комиссия</w:t>
      </w:r>
    </w:p>
    <w:p>
      <w:pPr>
        <w:jc w:val="center"/>
        <w:rPr>
          <w:b/>
          <w:sz w:val="20"/>
          <w:szCs w:val="20"/>
        </w:rPr>
      </w:pPr>
      <w:r>
        <w:rPr>
          <w:b/>
          <w:sz w:val="40"/>
          <w:szCs w:val="40"/>
        </w:rPr>
        <w:t>Городского округа Вичуга</w:t>
      </w:r>
    </w:p>
    <w:p>
      <w:pPr>
        <w:jc w:val="center"/>
        <w:rPr>
          <w:sz w:val="20"/>
          <w:szCs w:val="20"/>
        </w:rPr>
      </w:pPr>
      <w:r>
        <w:rPr>
          <w:sz w:val="20"/>
          <w:szCs w:val="20"/>
        </w:rPr>
        <w:t>ул. 50 лет Октября, д.19, офис 302, 312, г. Вичуга, Ивановская область, 155331</w:t>
      </w:r>
    </w:p>
    <w:p>
      <w:pPr>
        <w:pBdr>
          <w:bottom w:val="single" w:color="000000" w:sz="8" w:space="1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Тел (49354) 3-01-85, 3-01-84 Е-mail: </w:t>
      </w:r>
      <w:r>
        <w:fldChar w:fldCharType="begin"/>
      </w:r>
      <w:r>
        <w:instrText xml:space="preserve"> HYPERLINK "mailto:kskgovichuga@mail.ru" </w:instrText>
      </w:r>
      <w:r>
        <w:fldChar w:fldCharType="separate"/>
      </w:r>
      <w:r>
        <w:rPr>
          <w:rStyle w:val="4"/>
          <w:sz w:val="20"/>
          <w:szCs w:val="20"/>
        </w:rPr>
        <w:t>kskgovichuga@mail.ru</w:t>
      </w:r>
      <w:r>
        <w:rPr>
          <w:rStyle w:val="4"/>
          <w:sz w:val="20"/>
          <w:szCs w:val="20"/>
        </w:rPr>
        <w:fldChar w:fldCharType="end"/>
      </w:r>
    </w:p>
    <w:p>
      <w:pPr>
        <w:pBdr>
          <w:bottom w:val="single" w:color="000000" w:sz="8" w:space="1"/>
        </w:pBdr>
        <w:jc w:val="center"/>
        <w:rPr>
          <w:sz w:val="20"/>
          <w:szCs w:val="20"/>
        </w:rPr>
      </w:pPr>
      <w:r>
        <w:rPr>
          <w:sz w:val="20"/>
          <w:szCs w:val="20"/>
        </w:rPr>
        <w:t>ОКПО 37338107, ОГРН 1123701000697, ИНН/КПП 3701047637/370101001</w:t>
      </w:r>
      <w:r>
        <w:rPr>
          <w:b/>
          <w:sz w:val="36"/>
          <w:szCs w:val="36"/>
        </w:rPr>
        <w:t xml:space="preserve">    </w:t>
      </w:r>
      <w:r>
        <w:rPr>
          <w:b/>
        </w:rPr>
        <w:t xml:space="preserve">               </w:t>
      </w:r>
    </w:p>
    <w:p>
      <w:pPr>
        <w:rPr>
          <w:b/>
        </w:rPr>
      </w:pPr>
      <w:r>
        <w:rPr>
          <w:rFonts w:hint="default"/>
          <w:b/>
          <w:lang w:val="ru-RU"/>
        </w:rPr>
        <w:t>2</w:t>
      </w:r>
      <w:bookmarkStart w:id="0" w:name="_GoBack"/>
      <w:bookmarkEnd w:id="0"/>
      <w:r>
        <w:rPr>
          <w:b/>
        </w:rPr>
        <w:t>1.</w:t>
      </w:r>
      <w:r>
        <w:rPr>
          <w:rFonts w:hint="default"/>
          <w:b/>
          <w:lang w:val="ru-RU"/>
        </w:rPr>
        <w:t>12</w:t>
      </w:r>
      <w:r>
        <w:rPr>
          <w:b/>
        </w:rPr>
        <w:t>.2022г.</w:t>
      </w:r>
    </w:p>
    <w:p>
      <w:pPr>
        <w:tabs>
          <w:tab w:val="left" w:pos="1410"/>
        </w:tabs>
        <w:suppressAutoHyphens w:val="0"/>
        <w:ind w:firstLine="709"/>
        <w:jc w:val="center"/>
        <w:rPr>
          <w:b/>
          <w:sz w:val="28"/>
          <w:szCs w:val="20"/>
          <w:lang w:eastAsia="ru-RU"/>
        </w:rPr>
      </w:pPr>
      <w:r>
        <w:rPr>
          <w:b/>
          <w:sz w:val="28"/>
          <w:szCs w:val="20"/>
          <w:lang w:eastAsia="ru-RU"/>
        </w:rPr>
        <w:t>ЗАКЛЮЧЕНИЕ</w:t>
      </w:r>
    </w:p>
    <w:p>
      <w:pPr>
        <w:jc w:val="center"/>
        <w:rPr>
          <w:b/>
        </w:rPr>
      </w:pPr>
      <w:r>
        <w:rPr>
          <w:b/>
        </w:rPr>
        <w:t xml:space="preserve">на  проект  решения  городской  Думы городского округа Вичуга </w:t>
      </w:r>
    </w:p>
    <w:p>
      <w:pPr>
        <w:jc w:val="center"/>
        <w:rPr>
          <w:b/>
        </w:rPr>
      </w:pPr>
      <w:r>
        <w:rPr>
          <w:b/>
        </w:rPr>
        <w:t xml:space="preserve">№ </w:t>
      </w:r>
      <w:r>
        <w:rPr>
          <w:rFonts w:hint="default"/>
          <w:b/>
          <w:lang w:val="ru-RU"/>
        </w:rPr>
        <w:t>49 ( с поправками)</w:t>
      </w:r>
      <w:r>
        <w:rPr>
          <w:b/>
        </w:rPr>
        <w:t xml:space="preserve"> «О внесении изменений в решение городской </w:t>
      </w:r>
    </w:p>
    <w:p>
      <w:pPr>
        <w:jc w:val="center"/>
        <w:rPr>
          <w:rFonts w:hint="default"/>
          <w:b/>
          <w:lang w:val="ru-RU"/>
        </w:rPr>
      </w:pPr>
      <w:r>
        <w:rPr>
          <w:b/>
        </w:rPr>
        <w:t>Думы городского округа Вичуга седьмого созыва от 23.12.2021г. №58 «О бюджете городского округа Вичуга на 2022 год и на плановый период 2023 и 2024 годов»</w:t>
      </w:r>
      <w:r>
        <w:rPr>
          <w:rFonts w:hint="default"/>
          <w:b/>
          <w:lang w:val="ru-RU"/>
        </w:rPr>
        <w:t xml:space="preserve"> </w:t>
      </w:r>
    </w:p>
    <w:p>
      <w:pPr>
        <w:suppressAutoHyphens w:val="0"/>
        <w:spacing w:line="360" w:lineRule="auto"/>
        <w:ind w:firstLine="709"/>
        <w:jc w:val="both"/>
        <w:rPr>
          <w:sz w:val="18"/>
          <w:szCs w:val="18"/>
          <w:lang w:eastAsia="ru-RU"/>
        </w:rPr>
      </w:pPr>
    </w:p>
    <w:p>
      <w:pPr>
        <w:suppressAutoHyphens w:val="0"/>
        <w:autoSpaceDE w:val="0"/>
        <w:autoSpaceDN w:val="0"/>
        <w:adjustRightInd w:val="0"/>
        <w:ind w:firstLine="708"/>
        <w:jc w:val="both"/>
        <w:rPr>
          <w:lang w:eastAsia="ru-RU"/>
        </w:rPr>
      </w:pPr>
      <w:r>
        <w:rPr>
          <w:lang w:eastAsia="ru-RU"/>
        </w:rPr>
        <w:t xml:space="preserve">Настоящее заключение Контрольно-счетной комиссии городского округа Вичуга на проект решения, подготовлено на основании норм и положений Бюджетного кодекса Российской Федерации, Положения о бюджетном процессе в городском округе Вичуга, Положения о контрольно-счетной комиссии городского округа Вичуга. </w:t>
      </w:r>
    </w:p>
    <w:p>
      <w:pPr>
        <w:ind w:firstLine="708"/>
        <w:jc w:val="both"/>
      </w:pPr>
      <w:r>
        <w:rPr>
          <w:lang w:eastAsia="ru-RU"/>
        </w:rPr>
        <w:t xml:space="preserve">Контрольно-счётная комиссия городского округа Вичуга, рассмотрев представленный проект </w:t>
      </w:r>
      <w:r>
        <w:t>Решения  городской  Думы городского округа Вичуга № 3</w:t>
      </w:r>
      <w:r>
        <w:rPr>
          <w:rFonts w:hint="default"/>
          <w:lang w:val="ru-RU"/>
        </w:rPr>
        <w:t>9</w:t>
      </w:r>
      <w:r>
        <w:t xml:space="preserve">  «О внесении   изменений  в  решение  городской  Думы  городского  округа Вичуга седьмого созыва от 23.12.2021г. №58  «О бюджете городского округа Вичуга на 2022 год и на плановый период 2023 и 2024</w:t>
      </w:r>
      <w:r>
        <w:rPr>
          <w:rFonts w:hint="default"/>
          <w:lang w:val="ru-RU"/>
        </w:rPr>
        <w:t xml:space="preserve"> гг.</w:t>
      </w:r>
      <w:r>
        <w:t>», сообщает следующее.</w:t>
      </w:r>
    </w:p>
    <w:p>
      <w:pPr>
        <w:ind w:firstLine="708"/>
        <w:jc w:val="both"/>
      </w:pPr>
    </w:p>
    <w:p>
      <w:pPr>
        <w:pStyle w:val="17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Проектом решения предусматриваются изменения основных характеристик бюджета </w:t>
      </w:r>
      <w:r>
        <w:rPr>
          <w:b/>
          <w:bCs/>
          <w:lang w:eastAsia="ru-RU"/>
        </w:rPr>
        <w:t>на 2022 год</w:t>
      </w:r>
      <w:r>
        <w:rPr>
          <w:lang w:eastAsia="ru-RU"/>
        </w:rPr>
        <w:t>. Анализ изменений приведен в таблице:</w:t>
      </w:r>
    </w:p>
    <w:p>
      <w:pPr>
        <w:pStyle w:val="17"/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tbl>
      <w:tblPr>
        <w:tblStyle w:val="9"/>
        <w:tblW w:w="100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8"/>
        <w:gridCol w:w="1479"/>
        <w:gridCol w:w="1466"/>
        <w:gridCol w:w="1516"/>
        <w:gridCol w:w="1479"/>
        <w:gridCol w:w="1415"/>
        <w:gridCol w:w="14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8" w:type="dxa"/>
          </w:tcPr>
          <w:p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4461" w:type="dxa"/>
            <w:gridSpan w:val="3"/>
          </w:tcPr>
          <w:p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</w:t>
            </w:r>
            <w:r>
              <w:rPr>
                <w:b/>
                <w:sz w:val="20"/>
                <w:szCs w:val="20"/>
                <w:lang w:eastAsia="ru-RU"/>
              </w:rPr>
              <w:t>ДОХОДЫ,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2894" w:type="dxa"/>
            <w:gridSpan w:val="2"/>
          </w:tcPr>
          <w:p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sz w:val="20"/>
                <w:szCs w:val="20"/>
                <w:lang w:eastAsia="ru-RU"/>
              </w:rPr>
              <w:t>РАСХОДЫ, из них:</w:t>
            </w:r>
          </w:p>
        </w:tc>
        <w:tc>
          <w:tcPr>
            <w:tcW w:w="1478" w:type="dxa"/>
          </w:tcPr>
          <w:p>
            <w:pPr>
              <w:suppressAutoHyphens w:val="0"/>
              <w:autoSpaceDE w:val="0"/>
              <w:autoSpaceDN w:val="0"/>
              <w:adjustRightInd w:val="0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ДЕФИЦИТ (-)</w:t>
            </w:r>
          </w:p>
          <w:p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ПРОФИЦИТ (+)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8" w:type="dxa"/>
          </w:tcPr>
          <w:p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479" w:type="dxa"/>
          </w:tcPr>
          <w:p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</w:p>
          <w:p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6" w:type="dxa"/>
          </w:tcPr>
          <w:p>
            <w:pPr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516" w:type="dxa"/>
          </w:tcPr>
          <w:p>
            <w:pPr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479" w:type="dxa"/>
          </w:tcPr>
          <w:p>
            <w:pPr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  <w:p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5" w:type="dxa"/>
          </w:tcPr>
          <w:p>
            <w:pPr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Расходы на обслуживание государственного долга</w:t>
            </w:r>
          </w:p>
        </w:tc>
        <w:tc>
          <w:tcPr>
            <w:tcW w:w="1478" w:type="dxa"/>
          </w:tcPr>
          <w:p>
            <w:pPr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31" w:type="dxa"/>
            <w:gridSpan w:val="7"/>
          </w:tcPr>
          <w:p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 xml:space="preserve">Согласно решения № </w:t>
            </w:r>
            <w:r>
              <w:rPr>
                <w:rFonts w:hint="default"/>
                <w:b/>
                <w:sz w:val="20"/>
                <w:szCs w:val="20"/>
                <w:lang w:val="en-US" w:eastAsia="ru-RU"/>
              </w:rPr>
              <w:t>30</w:t>
            </w:r>
            <w:r>
              <w:rPr>
                <w:b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hint="default"/>
                <w:b/>
                <w:sz w:val="20"/>
                <w:szCs w:val="20"/>
                <w:lang w:val="en-US" w:eastAsia="ru-RU"/>
              </w:rPr>
              <w:t>27.10</w:t>
            </w:r>
            <w:r>
              <w:rPr>
                <w:b/>
                <w:sz w:val="20"/>
                <w:szCs w:val="20"/>
                <w:lang w:eastAsia="ru-RU"/>
              </w:rPr>
              <w:t>.202</w:t>
            </w:r>
            <w:r>
              <w:rPr>
                <w:b/>
                <w:sz w:val="20"/>
                <w:szCs w:val="20"/>
                <w:lang w:val="en-US" w:eastAsia="ru-RU"/>
              </w:rPr>
              <w:t>2</w:t>
            </w:r>
            <w:r>
              <w:rPr>
                <w:b/>
                <w:sz w:val="20"/>
                <w:szCs w:val="20"/>
                <w:lang w:eastAsia="ru-RU"/>
              </w:rPr>
              <w:t>г: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8" w:type="dxa"/>
          </w:tcPr>
          <w:p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</w:t>
            </w:r>
            <w:r>
              <w:rPr>
                <w:sz w:val="20"/>
                <w:szCs w:val="20"/>
                <w:lang w:val="en-US" w:eastAsia="ru-RU"/>
              </w:rPr>
              <w:t>2</w:t>
            </w:r>
            <w:r>
              <w:rPr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79" w:type="dxa"/>
            <w:vAlign w:val="top"/>
          </w:tcPr>
          <w:p>
            <w:pPr>
              <w:suppressAutoHyphens w:val="0"/>
              <w:autoSpaceDE w:val="0"/>
              <w:autoSpaceDN w:val="0"/>
              <w:adjustRightInd w:val="0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sz w:val="20"/>
                <w:szCs w:val="20"/>
                <w:lang w:eastAsia="ru-RU"/>
              </w:rPr>
              <w:t>8</w:t>
            </w:r>
            <w:r>
              <w:rPr>
                <w:rFonts w:hint="default"/>
                <w:sz w:val="20"/>
                <w:szCs w:val="20"/>
                <w:lang w:val="en-US" w:eastAsia="ru-RU"/>
              </w:rPr>
              <w:t>32 727 464,37</w:t>
            </w:r>
          </w:p>
        </w:tc>
        <w:tc>
          <w:tcPr>
            <w:tcW w:w="1466" w:type="dxa"/>
            <w:vAlign w:val="top"/>
          </w:tcPr>
          <w:p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sz w:val="20"/>
                <w:szCs w:val="20"/>
                <w:lang w:eastAsia="ru-RU"/>
              </w:rPr>
              <w:t>142 940 626,85</w:t>
            </w:r>
          </w:p>
        </w:tc>
        <w:tc>
          <w:tcPr>
            <w:tcW w:w="1516" w:type="dxa"/>
            <w:vAlign w:val="top"/>
          </w:tcPr>
          <w:p>
            <w:pPr>
              <w:suppressAutoHyphens w:val="0"/>
              <w:autoSpaceDE w:val="0"/>
              <w:autoSpaceDN w:val="0"/>
              <w:adjustRightInd w:val="0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sz w:val="20"/>
                <w:szCs w:val="20"/>
                <w:lang w:eastAsia="ru-RU"/>
              </w:rPr>
              <w:t>6</w:t>
            </w:r>
            <w:r>
              <w:rPr>
                <w:rFonts w:hint="default"/>
                <w:sz w:val="20"/>
                <w:szCs w:val="20"/>
                <w:lang w:val="en-US" w:eastAsia="ru-RU"/>
              </w:rPr>
              <w:t>89 786 837,52</w:t>
            </w:r>
          </w:p>
        </w:tc>
        <w:tc>
          <w:tcPr>
            <w:tcW w:w="1479" w:type="dxa"/>
            <w:vAlign w:val="top"/>
          </w:tcPr>
          <w:p>
            <w:pPr>
              <w:suppressAutoHyphens w:val="0"/>
              <w:autoSpaceDE w:val="0"/>
              <w:autoSpaceDN w:val="0"/>
              <w:adjustRightInd w:val="0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sz w:val="20"/>
                <w:szCs w:val="20"/>
                <w:lang w:eastAsia="ru-RU"/>
              </w:rPr>
              <w:t>8</w:t>
            </w:r>
            <w:r>
              <w:rPr>
                <w:rFonts w:hint="default"/>
                <w:sz w:val="20"/>
                <w:szCs w:val="20"/>
                <w:lang w:val="en-US" w:eastAsia="ru-RU"/>
              </w:rPr>
              <w:t>35 198 453,71</w:t>
            </w:r>
          </w:p>
        </w:tc>
        <w:tc>
          <w:tcPr>
            <w:tcW w:w="1415" w:type="dxa"/>
            <w:vAlign w:val="top"/>
          </w:tcPr>
          <w:p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eastAsia="ru-RU"/>
              </w:rPr>
              <w:t>2 819 370,04</w:t>
            </w:r>
          </w:p>
        </w:tc>
        <w:tc>
          <w:tcPr>
            <w:tcW w:w="1478" w:type="dxa"/>
            <w:vAlign w:val="top"/>
          </w:tcPr>
          <w:p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sz w:val="20"/>
                <w:szCs w:val="20"/>
                <w:lang w:eastAsia="ru-RU"/>
              </w:rPr>
              <w:t>-2 470 989,34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31" w:type="dxa"/>
            <w:gridSpan w:val="7"/>
          </w:tcPr>
          <w:p>
            <w:pPr>
              <w:suppressAutoHyphens w:val="0"/>
              <w:autoSpaceDE w:val="0"/>
              <w:autoSpaceDN w:val="0"/>
              <w:adjustRightInd w:val="0"/>
              <w:rPr>
                <w:rFonts w:hint="default"/>
                <w:b/>
                <w:sz w:val="20"/>
                <w:szCs w:val="20"/>
                <w:lang w:val="en-US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8" w:type="dxa"/>
          </w:tcPr>
          <w:p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</w:t>
            </w:r>
            <w:r>
              <w:rPr>
                <w:sz w:val="20"/>
                <w:szCs w:val="20"/>
                <w:lang w:val="en-US" w:eastAsia="ru-RU"/>
              </w:rPr>
              <w:t>2</w:t>
            </w:r>
            <w:r>
              <w:rPr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79" w:type="dxa"/>
          </w:tcPr>
          <w:p>
            <w:pPr>
              <w:suppressAutoHyphens w:val="0"/>
              <w:autoSpaceDE w:val="0"/>
              <w:autoSpaceDN w:val="0"/>
              <w:adjustRightInd w:val="0"/>
              <w:rPr>
                <w:rFonts w:hint="default"/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ru-RU"/>
              </w:rPr>
              <w:t>831 096 333,35</w:t>
            </w:r>
          </w:p>
        </w:tc>
        <w:tc>
          <w:tcPr>
            <w:tcW w:w="1466" w:type="dxa"/>
          </w:tcPr>
          <w:p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rFonts w:hint="default"/>
                <w:b w:val="0"/>
                <w:bCs/>
                <w:sz w:val="20"/>
                <w:szCs w:val="20"/>
                <w:lang w:val="en-US" w:eastAsia="ru-RU"/>
              </w:rPr>
              <w:t>142 663 758,94</w:t>
            </w:r>
          </w:p>
        </w:tc>
        <w:tc>
          <w:tcPr>
            <w:tcW w:w="1516" w:type="dxa"/>
          </w:tcPr>
          <w:p>
            <w:pPr>
              <w:suppressAutoHyphens w:val="0"/>
              <w:autoSpaceDE w:val="0"/>
              <w:autoSpaceDN w:val="0"/>
              <w:adjustRightInd w:val="0"/>
              <w:rPr>
                <w:rFonts w:hint="default"/>
                <w:sz w:val="20"/>
                <w:szCs w:val="20"/>
                <w:lang w:val="en-US" w:eastAsia="ru-RU"/>
              </w:rPr>
            </w:pPr>
            <w:r>
              <w:rPr>
                <w:rFonts w:hint="default"/>
                <w:sz w:val="20"/>
                <w:szCs w:val="20"/>
                <w:lang w:val="en-US" w:eastAsia="ru-RU"/>
              </w:rPr>
              <w:t>688 432 574,41</w:t>
            </w:r>
          </w:p>
        </w:tc>
        <w:tc>
          <w:tcPr>
            <w:tcW w:w="1479" w:type="dxa"/>
          </w:tcPr>
          <w:p>
            <w:pPr>
              <w:suppressAutoHyphens w:val="0"/>
              <w:autoSpaceDE w:val="0"/>
              <w:autoSpaceDN w:val="0"/>
              <w:adjustRightInd w:val="0"/>
              <w:rPr>
                <w:rFonts w:hint="default"/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ru-RU"/>
              </w:rPr>
              <w:t>833 567 322,69</w:t>
            </w:r>
          </w:p>
        </w:tc>
        <w:tc>
          <w:tcPr>
            <w:tcW w:w="1415" w:type="dxa"/>
          </w:tcPr>
          <w:p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</w:tcPr>
          <w:p>
            <w:pPr>
              <w:suppressAutoHyphens w:val="0"/>
              <w:autoSpaceDE w:val="0"/>
              <w:autoSpaceDN w:val="0"/>
              <w:adjustRightInd w:val="0"/>
              <w:rPr>
                <w:rFonts w:hint="default"/>
                <w:sz w:val="20"/>
                <w:szCs w:val="20"/>
                <w:lang w:val="en-US" w:eastAsia="ru-RU"/>
              </w:rPr>
            </w:pPr>
            <w:r>
              <w:rPr>
                <w:rFonts w:hint="default"/>
                <w:sz w:val="20"/>
                <w:szCs w:val="20"/>
                <w:lang w:val="en-US" w:eastAsia="ru-RU"/>
              </w:rPr>
              <w:t>-2 470 989,34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31" w:type="dxa"/>
            <w:gridSpan w:val="7"/>
          </w:tcPr>
          <w:p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Изменения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8" w:type="dxa"/>
          </w:tcPr>
          <w:p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</w:t>
            </w:r>
            <w:r>
              <w:rPr>
                <w:sz w:val="20"/>
                <w:szCs w:val="20"/>
                <w:lang w:val="en-US" w:eastAsia="ru-RU"/>
              </w:rPr>
              <w:t>2</w:t>
            </w:r>
            <w:r>
              <w:rPr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79" w:type="dxa"/>
          </w:tcPr>
          <w:p>
            <w:pPr>
              <w:suppressAutoHyphens w:val="0"/>
              <w:autoSpaceDE w:val="0"/>
              <w:autoSpaceDN w:val="0"/>
              <w:adjustRightInd w:val="0"/>
              <w:rPr>
                <w:rFonts w:hint="default"/>
                <w:sz w:val="20"/>
                <w:szCs w:val="20"/>
                <w:lang w:val="en-US" w:eastAsia="ru-RU"/>
              </w:rPr>
            </w:pPr>
            <w:r>
              <w:rPr>
                <w:rFonts w:hint="default"/>
                <w:sz w:val="20"/>
                <w:szCs w:val="20"/>
                <w:lang w:val="en-US" w:eastAsia="ru-RU"/>
              </w:rPr>
              <w:t>-1 631 131,02</w:t>
            </w:r>
          </w:p>
          <w:p>
            <w:pPr>
              <w:suppressAutoHyphens w:val="0"/>
              <w:autoSpaceDE w:val="0"/>
              <w:autoSpaceDN w:val="0"/>
              <w:adjustRightInd w:val="0"/>
              <w:rPr>
                <w:rFonts w:hint="default"/>
                <w:sz w:val="20"/>
                <w:szCs w:val="20"/>
                <w:lang w:val="en-US" w:eastAsia="ru-RU"/>
              </w:rPr>
            </w:pPr>
            <w:r>
              <w:rPr>
                <w:rFonts w:hint="default"/>
                <w:sz w:val="20"/>
                <w:szCs w:val="20"/>
                <w:lang w:val="en-US" w:eastAsia="ru-RU"/>
              </w:rPr>
              <w:t>(-0,2%)</w:t>
            </w:r>
          </w:p>
        </w:tc>
        <w:tc>
          <w:tcPr>
            <w:tcW w:w="1466" w:type="dxa"/>
          </w:tcPr>
          <w:p>
            <w:pPr>
              <w:suppressAutoHyphens w:val="0"/>
              <w:autoSpaceDE w:val="0"/>
              <w:autoSpaceDN w:val="0"/>
              <w:adjustRightInd w:val="0"/>
              <w:rPr>
                <w:rFonts w:hint="default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-276 867,91</w:t>
            </w:r>
            <w:r>
              <w:rPr>
                <w:rFonts w:hint="default"/>
                <w:sz w:val="20"/>
                <w:szCs w:val="20"/>
                <w:lang w:val="ru-RU"/>
              </w:rPr>
              <w:t xml:space="preserve">    (-0,19%)</w:t>
            </w:r>
          </w:p>
        </w:tc>
        <w:tc>
          <w:tcPr>
            <w:tcW w:w="1516" w:type="dxa"/>
          </w:tcPr>
          <w:p>
            <w:pPr>
              <w:suppressAutoHyphens w:val="0"/>
              <w:autoSpaceDE w:val="0"/>
              <w:autoSpaceDN w:val="0"/>
              <w:adjustRightInd w:val="0"/>
              <w:rPr>
                <w:rFonts w:hint="default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-1 354 263,11</w:t>
            </w:r>
          </w:p>
          <w:p>
            <w:pPr>
              <w:suppressAutoHyphens w:val="0"/>
              <w:autoSpaceDE w:val="0"/>
              <w:autoSpaceDN w:val="0"/>
              <w:adjustRightInd w:val="0"/>
              <w:rPr>
                <w:rFonts w:hint="default"/>
                <w:sz w:val="20"/>
                <w:szCs w:val="20"/>
                <w:lang w:val="en-US" w:eastAsia="ru-RU"/>
              </w:rPr>
            </w:pPr>
            <w:r>
              <w:rPr>
                <w:rFonts w:hint="default"/>
                <w:sz w:val="20"/>
                <w:szCs w:val="20"/>
                <w:lang w:val="en-US" w:eastAsia="ru-RU"/>
              </w:rPr>
              <w:t xml:space="preserve"> (-0,2 %)</w:t>
            </w:r>
          </w:p>
        </w:tc>
        <w:tc>
          <w:tcPr>
            <w:tcW w:w="1479" w:type="dxa"/>
          </w:tcPr>
          <w:p>
            <w:pPr>
              <w:suppressAutoHyphens w:val="0"/>
              <w:autoSpaceDE w:val="0"/>
              <w:autoSpaceDN w:val="0"/>
              <w:adjustRightInd w:val="0"/>
              <w:rPr>
                <w:rFonts w:hint="default"/>
                <w:sz w:val="20"/>
                <w:szCs w:val="20"/>
                <w:lang w:val="en-US" w:eastAsia="ru-RU"/>
              </w:rPr>
            </w:pPr>
            <w:r>
              <w:rPr>
                <w:rFonts w:hint="default"/>
                <w:sz w:val="20"/>
                <w:szCs w:val="20"/>
                <w:lang w:val="en-US" w:eastAsia="ru-RU"/>
              </w:rPr>
              <w:t>-1 631 131,02</w:t>
            </w:r>
          </w:p>
          <w:p>
            <w:pPr>
              <w:suppressAutoHyphens w:val="0"/>
              <w:autoSpaceDE w:val="0"/>
              <w:autoSpaceDN w:val="0"/>
              <w:adjustRightInd w:val="0"/>
              <w:rPr>
                <w:rFonts w:hint="default"/>
                <w:sz w:val="20"/>
                <w:szCs w:val="20"/>
                <w:lang w:val="en-US" w:eastAsia="ru-RU"/>
              </w:rPr>
            </w:pPr>
            <w:r>
              <w:rPr>
                <w:rFonts w:hint="default"/>
                <w:sz w:val="20"/>
                <w:szCs w:val="20"/>
                <w:lang w:val="en-US" w:eastAsia="ru-RU"/>
              </w:rPr>
              <w:t>(-0,2%)</w:t>
            </w:r>
          </w:p>
        </w:tc>
        <w:tc>
          <w:tcPr>
            <w:tcW w:w="1415" w:type="dxa"/>
          </w:tcPr>
          <w:p>
            <w:pPr>
              <w:suppressAutoHyphens w:val="0"/>
              <w:autoSpaceDE w:val="0"/>
              <w:autoSpaceDN w:val="0"/>
              <w:adjustRightInd w:val="0"/>
              <w:rPr>
                <w:rFonts w:hint="default"/>
                <w:sz w:val="20"/>
                <w:szCs w:val="20"/>
                <w:lang w:val="en-US" w:eastAsia="ru-RU"/>
              </w:rPr>
            </w:pPr>
            <w:r>
              <w:rPr>
                <w:rFonts w:hint="default"/>
                <w:sz w:val="20"/>
                <w:szCs w:val="20"/>
                <w:lang w:val="en-US" w:eastAsia="ru-RU"/>
              </w:rPr>
              <w:t>--------</w:t>
            </w:r>
          </w:p>
        </w:tc>
        <w:tc>
          <w:tcPr>
            <w:tcW w:w="1478" w:type="dxa"/>
          </w:tcPr>
          <w:p>
            <w:pPr>
              <w:suppressAutoHyphens w:val="0"/>
              <w:autoSpaceDE w:val="0"/>
              <w:autoSpaceDN w:val="0"/>
              <w:adjustRightInd w:val="0"/>
              <w:rPr>
                <w:rFonts w:hint="default"/>
                <w:sz w:val="20"/>
                <w:szCs w:val="20"/>
                <w:lang w:val="en-US" w:eastAsia="ru-RU"/>
              </w:rPr>
            </w:pPr>
            <w:r>
              <w:rPr>
                <w:rFonts w:hint="default"/>
                <w:sz w:val="20"/>
                <w:szCs w:val="20"/>
                <w:lang w:val="en-US" w:eastAsia="ru-RU"/>
              </w:rPr>
              <w:t>--------</w:t>
            </w:r>
          </w:p>
        </w:tc>
      </w:tr>
    </w:tbl>
    <w:p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>
      <w:pPr>
        <w:suppressAutoHyphens w:val="0"/>
        <w:autoSpaceDE w:val="0"/>
        <w:autoSpaceDN w:val="0"/>
        <w:adjustRightInd w:val="0"/>
        <w:jc w:val="both"/>
        <w:rPr>
          <w:rFonts w:hint="default"/>
          <w:sz w:val="24"/>
          <w:szCs w:val="24"/>
          <w:lang w:val="en-US" w:eastAsia="ru-RU"/>
        </w:rPr>
      </w:pPr>
      <w:r>
        <w:rPr>
          <w:sz w:val="24"/>
          <w:szCs w:val="24"/>
          <w:lang w:eastAsia="ru-RU"/>
        </w:rPr>
        <w:t>Как видно из таблицы, проектом решения в 2022 году увеличен общий объем и доходов,  и расходов местного бюджета</w:t>
      </w:r>
      <w:r>
        <w:rPr>
          <w:rFonts w:hint="default"/>
          <w:sz w:val="24"/>
          <w:szCs w:val="24"/>
          <w:lang w:val="en-US" w:eastAsia="ru-RU"/>
        </w:rPr>
        <w:t>.</w:t>
      </w:r>
    </w:p>
    <w:p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720" w:leftChars="0" w:hanging="360" w:firstLineChars="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Изменение доходной части бюджета городского округа Вичуга:</w:t>
      </w:r>
    </w:p>
    <w:p>
      <w:pPr>
        <w:numPr>
          <w:ilvl w:val="0"/>
          <w:numId w:val="0"/>
        </w:numPr>
        <w:suppressAutoHyphens w:val="0"/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</w:p>
    <w:p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eastAsia="Arial Unicode MS"/>
          <w:kern w:val="3"/>
          <w:sz w:val="24"/>
          <w:szCs w:val="24"/>
          <w:lang w:eastAsia="zh-CN" w:bidi="hi-IN"/>
        </w:rPr>
      </w:pPr>
      <w:r>
        <w:rPr>
          <w:rFonts w:ascii="Times New Roman" w:hAnsi="Times New Roman" w:eastAsia="Arial Unicode MS"/>
          <w:b/>
          <w:kern w:val="3"/>
          <w:sz w:val="24"/>
          <w:szCs w:val="24"/>
          <w:lang w:eastAsia="zh-CN" w:bidi="hi-IN"/>
        </w:rPr>
        <w:t xml:space="preserve">План по налоговым и неналоговым доходам бюджета на 2022 год </w:t>
      </w:r>
      <w:r>
        <w:rPr>
          <w:rFonts w:ascii="Times New Roman" w:hAnsi="Times New Roman" w:eastAsia="Arial Unicode MS"/>
          <w:kern w:val="3"/>
          <w:sz w:val="24"/>
          <w:szCs w:val="24"/>
          <w:lang w:eastAsia="zh-CN" w:bidi="hi-IN"/>
        </w:rPr>
        <w:t>уточняется на основании предложений главных администраторов доходов бюджета и, исходя из ожидаемой оценки, в том числе налоговые доходы увеличены на 1 863 516,98 руб., неналоговые доходы уменьшены на 2 140 384,89 руб., в том числе:</w:t>
      </w:r>
    </w:p>
    <w:p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налог, взимаемый в связи с применением упрощенной системы налогообложения, увеличен на 1 848 516,98 руб.,</w:t>
      </w:r>
    </w:p>
    <w:p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государственная пошлина за выдачу разрешения на установку рекламной конструкции увеличена на 15 000,00 руб.</w:t>
      </w:r>
    </w:p>
    <w:p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прочие поступления от использования имущества, находящегося в муниципальной собственности (аренда имущества) увеличены на 1 900 000 руб.,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прочие доходы от компенсации затрат бюджета увеличены на 130 912,46 руб.,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доходы от реализации иного имущества, находящегося в муниципальной собственности (продажа имущества) уменьшены на 5 373 931,16 руб.,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доходы, получаемые в виде арендной платы за  земельные участки, увеличены на 310 000,00 руб.,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доходы от продажи земельных участков увеличены на 400 000,00 руб.,</w:t>
      </w:r>
    </w:p>
    <w:p>
      <w:pPr>
        <w:spacing w:line="240" w:lineRule="auto"/>
        <w:ind w:firstLine="709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административные штрафы, установленные Кодексом Российской Федерации об административных правонарушениях, увеличены на 517 664,44 руб.,</w:t>
      </w:r>
    </w:p>
    <w:p>
      <w:pPr>
        <w:spacing w:line="240" w:lineRule="auto"/>
        <w:ind w:firstLine="709"/>
        <w:contextualSpacing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инициативные платежи уменьшены на 25 030,63 руб.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eastAsia="Arial Unicode MS"/>
          <w:kern w:val="3"/>
          <w:sz w:val="24"/>
          <w:szCs w:val="24"/>
          <w:lang w:eastAsia="zh-CN" w:bidi="hi-IN"/>
        </w:rPr>
      </w:pPr>
      <w:r>
        <w:rPr>
          <w:rFonts w:ascii="Times New Roman" w:hAnsi="Times New Roman" w:eastAsia="Arial Unicode MS"/>
          <w:kern w:val="3"/>
          <w:sz w:val="24"/>
          <w:szCs w:val="24"/>
          <w:lang w:eastAsia="zh-CN" w:bidi="hi-IN"/>
        </w:rPr>
        <w:t xml:space="preserve">Кроме того уточняется налог на доходы физических лиц в разрезе кодов видов данного налога. </w:t>
      </w:r>
    </w:p>
    <w:p>
      <w:pPr>
        <w:numPr>
          <w:ilvl w:val="0"/>
          <w:numId w:val="0"/>
        </w:numPr>
        <w:suppressAutoHyphens w:val="0"/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b/>
          <w:color w:val="000000"/>
          <w:sz w:val="24"/>
          <w:szCs w:val="24"/>
          <w:lang w:eastAsia="ru-RU"/>
        </w:rPr>
        <w:t xml:space="preserve">План по безвозмездным поступлениям на 2022 год </w:t>
      </w:r>
      <w:r>
        <w:rPr>
          <w:rFonts w:ascii="Times New Roman" w:hAnsi="Times New Roman"/>
          <w:b/>
          <w:sz w:val="24"/>
          <w:szCs w:val="24"/>
        </w:rPr>
        <w:t>уменьшаются на сумму 1 354 263,11 руб., в т. ч.: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hint="default"/>
          <w:sz w:val="24"/>
          <w:szCs w:val="24"/>
          <w:lang w:val="ru-RU"/>
        </w:rPr>
        <w:t>-</w:t>
      </w:r>
      <w:r>
        <w:rPr>
          <w:rFonts w:ascii="Times New Roman" w:hAnsi="Times New Roman"/>
          <w:sz w:val="24"/>
          <w:szCs w:val="24"/>
        </w:rPr>
        <w:t>за счет увеличения субсидии на укрепление материально-технической базы муниципальных образовательных организаций  в рамках иных непрограммных мероприятий по наказам избирателей депутатам Ивановской областной Думы в сумме 800 000,00 руб.,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hint="default"/>
          <w:sz w:val="24"/>
          <w:szCs w:val="24"/>
          <w:lang w:val="ru-RU"/>
        </w:rPr>
        <w:t>-</w:t>
      </w:r>
      <w:r>
        <w:rPr>
          <w:rFonts w:ascii="Times New Roman" w:hAnsi="Times New Roman"/>
          <w:sz w:val="24"/>
          <w:szCs w:val="24"/>
        </w:rPr>
        <w:t>за счет уменьшения субсидии на разработку сметной документации на ремонт автомобильных дорог в рамках иных непрограммных мероприятий по наказам избирателей депутатам Ивановской областной Думы в сумме 800 000,00 руб.,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hint="default"/>
          <w:sz w:val="24"/>
          <w:szCs w:val="24"/>
          <w:lang w:val="ru-RU"/>
        </w:rPr>
        <w:t>-</w:t>
      </w:r>
      <w:r>
        <w:rPr>
          <w:rFonts w:ascii="Times New Roman" w:hAnsi="Times New Roman"/>
          <w:sz w:val="24"/>
          <w:szCs w:val="24"/>
        </w:rPr>
        <w:t>за счет увеличения субсидии в целях предоставления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сумме 299 514,95 руб.,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hint="default"/>
          <w:sz w:val="24"/>
          <w:szCs w:val="24"/>
          <w:lang w:val="ru-RU"/>
        </w:rPr>
        <w:t>-</w:t>
      </w:r>
      <w:r>
        <w:rPr>
          <w:rFonts w:ascii="Times New Roman" w:hAnsi="Times New Roman"/>
          <w:sz w:val="24"/>
          <w:szCs w:val="24"/>
        </w:rPr>
        <w:t xml:space="preserve">за счет увеличения субсидии на капитальный ремонт объектов дошкольного образования в рамках реализации социально значимого проекта "Создание безопасных условий пребывания в дошкольных образовательных организациях, дошкольных группах в муниципальных образовательных организациях" в сумме 1 135 250,00 руб., 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hint="default"/>
          <w:sz w:val="24"/>
          <w:szCs w:val="24"/>
          <w:lang w:val="ru-RU"/>
        </w:rPr>
        <w:t>-</w:t>
      </w:r>
      <w:r>
        <w:rPr>
          <w:rFonts w:ascii="Times New Roman" w:hAnsi="Times New Roman"/>
          <w:sz w:val="24"/>
          <w:szCs w:val="24"/>
        </w:rPr>
        <w:t>за счет уменьшения субсидии на реализацию проектов развития территорий, основанных на местных инициативах (инициативных проектов) в сумме 385 592,17 руб.,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hint="default"/>
          <w:sz w:val="24"/>
          <w:szCs w:val="24"/>
          <w:lang w:val="ru-RU"/>
        </w:rPr>
        <w:t>-</w:t>
      </w:r>
      <w:r>
        <w:rPr>
          <w:rFonts w:ascii="Times New Roman" w:hAnsi="Times New Roman"/>
          <w:sz w:val="24"/>
          <w:szCs w:val="24"/>
        </w:rPr>
        <w:t>за счет увеличения субсидии для реализации мероприятий по модернизации объектов коммунальной инфраструктуры в сумме 2 878 867,31 руб.,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hint="default"/>
          <w:sz w:val="24"/>
          <w:szCs w:val="24"/>
          <w:lang w:val="ru-RU"/>
        </w:rPr>
        <w:t>-</w:t>
      </w:r>
      <w:r>
        <w:rPr>
          <w:rFonts w:ascii="Times New Roman" w:hAnsi="Times New Roman"/>
          <w:sz w:val="24"/>
          <w:szCs w:val="24"/>
        </w:rPr>
        <w:t>за счет уменьшения субвенции на финансовое обеспечение государственных гарантий реализации прав на получение общедоступного и бесплатного дошкольного образования в сумме 5 049 521,00 руб.,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hint="default"/>
          <w:sz w:val="24"/>
          <w:szCs w:val="24"/>
          <w:lang w:val="ru-RU"/>
        </w:rPr>
        <w:t>-</w:t>
      </w:r>
      <w:r>
        <w:rPr>
          <w:rFonts w:ascii="Times New Roman" w:hAnsi="Times New Roman"/>
          <w:sz w:val="24"/>
          <w:szCs w:val="24"/>
        </w:rPr>
        <w:t>за счет уменьшения субвенции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сумме 457 192,83  руб.,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hint="default"/>
          <w:sz w:val="24"/>
          <w:szCs w:val="24"/>
          <w:lang w:val="ru-RU"/>
        </w:rPr>
        <w:t>-</w:t>
      </w:r>
      <w:r>
        <w:rPr>
          <w:rFonts w:ascii="Times New Roman" w:hAnsi="Times New Roman"/>
          <w:sz w:val="24"/>
          <w:szCs w:val="24"/>
        </w:rPr>
        <w:t>за счет уменьшения субвенции на осуществление переданных полномочий по присмотру и уходу за детьми-сиротами и детьми, оставшимися без попечения родителей, детьми-инвалидами и детьми, нуждающимися в длительном лечении в сумме 428 414,00 руб.,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счет увеличения субвенция на осуществление государственных полномочий по составлению, изменению и дополнению списков кандидатов в присяжные заседатели федеральных судов общей юрисдикции в Российской Федерации в сумме 17 318,52 руб.,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счет увеличения субвенции  по предоставлению бесплатного горячего питания обучающимся, из числа детей граждан, принимающих участие (принимавших участие, в том числе погибших (умерших)) в специальной военной операции в сумме 635 506,11 руб.  </w:t>
      </w:r>
    </w:p>
    <w:p>
      <w:pPr>
        <w:pStyle w:val="13"/>
        <w:autoSpaceDE w:val="0"/>
        <w:contextualSpacing/>
        <w:jc w:val="center"/>
        <w:rPr>
          <w:rFonts w:cs="Times New Roman"/>
          <w:b/>
          <w:sz w:val="24"/>
          <w:szCs w:val="24"/>
        </w:rPr>
      </w:pPr>
    </w:p>
    <w:p>
      <w:pPr>
        <w:pStyle w:val="13"/>
        <w:ind w:firstLine="708"/>
        <w:contextualSpacing/>
        <w:jc w:val="both"/>
        <w:rPr>
          <w:rFonts w:hint="default" w:cs="Times New Roman"/>
          <w:b/>
          <w:bCs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В план по расходам бюджета городского округа Вичуга</w:t>
      </w:r>
      <w:r>
        <w:rPr>
          <w:rFonts w:hint="default"/>
          <w:b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 xml:space="preserve"> на 2022 год</w:t>
      </w:r>
      <w:r>
        <w:rPr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вносятся изменения</w:t>
      </w:r>
      <w:r>
        <w:rPr>
          <w:rFonts w:hint="default"/>
          <w:b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 xml:space="preserve"> на сумму «минус»-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1 631 131,02</w:t>
      </w:r>
      <w:r>
        <w:rPr>
          <w:rFonts w:hint="default" w:cs="Times New Roman"/>
          <w:b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 xml:space="preserve"> р</w:t>
      </w:r>
      <w:r>
        <w:rPr>
          <w:rFonts w:hint="default"/>
          <w:b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>уб.:</w:t>
      </w:r>
    </w:p>
    <w:tbl>
      <w:tblPr>
        <w:tblStyle w:val="14"/>
        <w:tblpPr w:leftFromText="180" w:rightFromText="180" w:vertAnchor="text" w:horzAnchor="page" w:tblpX="1717" w:tblpY="26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2126"/>
        <w:gridCol w:w="52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28" w:hRule="atLeast"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N w:val="0"/>
              <w:ind w:firstLine="709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eastAsia="Arial Unicode MS"/>
                <w:kern w:val="3"/>
                <w:lang w:eastAsia="zh-CN"/>
              </w:rPr>
              <w:t xml:space="preserve">   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33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Изменения, предлагаемые проектом решения на 2022 год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highlight w:val="none"/>
                <w:lang w:eastAsia="ru-RU"/>
              </w:rPr>
              <w:t>Муниципальная программа «Развитие системы образования городского округа Вичуга»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bCs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highlight w:val="none"/>
                <w:lang w:eastAsia="ru-RU"/>
              </w:rPr>
              <w:t>Предусматривается у</w:t>
            </w:r>
            <w:r>
              <w:rPr>
                <w:sz w:val="20"/>
                <w:szCs w:val="20"/>
                <w:highlight w:val="none"/>
                <w:lang w:eastAsia="ru-RU"/>
              </w:rPr>
              <w:t>меньшение</w:t>
            </w:r>
            <w:r>
              <w:rPr>
                <w:rFonts w:ascii="Times New Roman" w:hAnsi="Times New Roman"/>
                <w:sz w:val="20"/>
                <w:szCs w:val="20"/>
                <w:highlight w:val="none"/>
                <w:lang w:eastAsia="ru-RU"/>
              </w:rPr>
              <w:t xml:space="preserve">  расходов в сумме  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ascii="Times New Roman" w:hAnsi="Times New Roman"/>
                <w:b w:val="0"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4 383 765,72</w:t>
            </w:r>
          </w:p>
          <w:p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highlight w:val="none"/>
                <w:lang w:eastAsia="ru-RU"/>
              </w:rPr>
              <w:t xml:space="preserve"> руб. </w:t>
            </w:r>
          </w:p>
        </w:tc>
        <w:tc>
          <w:tcPr>
            <w:tcW w:w="5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ind w:firstLine="400" w:firstLineChars="200"/>
              <w:jc w:val="both"/>
              <w:rPr>
                <w:rFonts w:hint="default" w:cs="Times New Roman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20"/>
                <w:szCs w:val="20"/>
                <w:highlight w:val="none"/>
                <w:lang w:val="ru-RU"/>
                <w14:textFill>
                  <w14:solidFill>
                    <w14:schemeClr w14:val="tx1"/>
                  </w14:solidFill>
                </w14:textFill>
              </w:rPr>
              <w:t>Подпрограмма</w:t>
            </w:r>
            <w:r>
              <w:rPr>
                <w:rFonts w:hint="default"/>
                <w:bCs/>
                <w:color w:val="000000" w:themeColor="text1"/>
                <w:sz w:val="20"/>
                <w:szCs w:val="20"/>
                <w:highlight w:val="none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«Развитие дошкольного образования детей»-  </w:t>
            </w:r>
            <w:r>
              <w:rPr>
                <w:rFonts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уменьшаются бюджетные ассигнования и лимиты бюджетных обязательств в 2022 году на сумму</w:t>
            </w:r>
            <w:r>
              <w:rPr>
                <w:rFonts w:hint="default" w:cs="Times New Roman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«минус»</w:t>
            </w:r>
            <w:r>
              <w:rPr>
                <w:rFonts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-4 </w:t>
            </w:r>
            <w:r>
              <w:rPr>
                <w:rFonts w:hint="default" w:cs="Times New Roman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>224 601,00</w:t>
            </w:r>
            <w:r>
              <w:rPr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руб.</w:t>
            </w:r>
            <w:r>
              <w:rPr>
                <w:rFonts w:hint="default" w:cs="Times New Roman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>;</w:t>
            </w:r>
          </w:p>
          <w:p>
            <w:pPr>
              <w:pStyle w:val="13"/>
              <w:ind w:firstLine="400" w:firstLineChars="200"/>
              <w:jc w:val="both"/>
              <w:rPr>
                <w:rFonts w:hint="default" w:cs="Times New Roman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Подпрограмма "Развитие общего образования"</w:t>
            </w:r>
            <w:r>
              <w:rPr>
                <w:rFonts w:hint="default"/>
                <w:b w:val="0"/>
                <w:bCs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- </w:t>
            </w:r>
            <w:r>
              <w:rPr>
                <w:rFonts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бюджетные ассигнования и лимиты бюджетных обязательств в 2022 году</w:t>
            </w:r>
            <w:r>
              <w:rPr>
                <w:rFonts w:hint="default" w:cs="Times New Roman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увеличиваются на сумму +178 313,28 руб;</w:t>
            </w:r>
          </w:p>
          <w:p>
            <w:pPr>
              <w:pStyle w:val="13"/>
              <w:ind w:firstLine="400" w:firstLineChars="200"/>
              <w:jc w:val="both"/>
              <w:rPr>
                <w:rFonts w:hint="default" w:cs="Times New Roman"/>
                <w:b w:val="0"/>
                <w:bCs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/>
                <w:sz w:val="20"/>
                <w:szCs w:val="20"/>
              </w:rPr>
              <w:t>Подпрограмма "Развитие дополнительного образования детей"</w:t>
            </w:r>
            <w:r>
              <w:rPr>
                <w:rFonts w:hint="default"/>
                <w:b w:val="0"/>
                <w:bCs/>
                <w:sz w:val="20"/>
                <w:szCs w:val="20"/>
                <w:lang w:val="ru-RU"/>
              </w:rPr>
              <w:t xml:space="preserve"> -</w:t>
            </w:r>
            <w:r>
              <w:rPr>
                <w:rFonts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бюджетные ассигнования и лимиты бюджетных обязательств в 2022 году</w:t>
            </w:r>
            <w:r>
              <w:rPr>
                <w:rFonts w:hint="default" w:cs="Times New Roman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уменьшаются на сумму </w:t>
            </w:r>
            <w:r>
              <w:rPr>
                <w:rFonts w:hint="default" w:cs="Times New Roman"/>
                <w:b w:val="0"/>
                <w:bCs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«минус» 36 600,00 руб;</w:t>
            </w:r>
          </w:p>
          <w:p>
            <w:pPr>
              <w:pStyle w:val="13"/>
              <w:ind w:firstLine="400" w:firstLineChars="200"/>
              <w:jc w:val="both"/>
              <w:rPr>
                <w:rFonts w:hint="default" w:cs="Times New Roman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/>
                <w:sz w:val="20"/>
                <w:szCs w:val="20"/>
              </w:rPr>
              <w:t>Подпрограмма "Развитие дополнительного образования в сфере физической культуры и спорта"</w:t>
            </w:r>
            <w:r>
              <w:rPr>
                <w:rFonts w:hint="default"/>
                <w:b w:val="0"/>
                <w:bCs/>
                <w:sz w:val="20"/>
                <w:szCs w:val="20"/>
                <w:lang w:val="ru-RU"/>
              </w:rPr>
              <w:t>-</w:t>
            </w:r>
            <w:r>
              <w:rPr>
                <w:rFonts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бюджетные ассигнования и лимиты бюджетных обязательств в 2022 году</w:t>
            </w:r>
            <w:r>
              <w:rPr>
                <w:rFonts w:hint="default" w:cs="Times New Roman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уменьшаются  на сумму 150 000,00 руб;</w:t>
            </w:r>
          </w:p>
          <w:p>
            <w:pPr>
              <w:pStyle w:val="13"/>
              <w:ind w:firstLine="480" w:firstLineChars="200"/>
              <w:jc w:val="both"/>
              <w:rPr>
                <w:rFonts w:hint="default" w:cs="Times New Roman"/>
                <w:b w:val="0"/>
                <w:bCs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bCs/>
                <w:sz w:val="20"/>
                <w:szCs w:val="20"/>
              </w:rPr>
              <w:t>Подпрограмма "Организация отдыха детей в каникулярное время в образовательных организациях"</w:t>
            </w:r>
            <w:r>
              <w:rPr>
                <w:rFonts w:hint="default"/>
                <w:b w:val="0"/>
                <w:bCs/>
                <w:sz w:val="20"/>
                <w:szCs w:val="20"/>
                <w:lang w:val="ru-RU"/>
              </w:rPr>
              <w:t>-</w:t>
            </w:r>
            <w:r>
              <w:rPr>
                <w:rFonts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бюджетные ассигнования и лимиты бюджетных обязательств в 2022 году</w:t>
            </w:r>
            <w:r>
              <w:rPr>
                <w:rFonts w:hint="default" w:cs="Times New Roman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уменьшаются на сумму </w:t>
            </w:r>
            <w:r>
              <w:rPr>
                <w:rFonts w:hint="default" w:cs="Times New Roman"/>
                <w:b w:val="0"/>
                <w:bCs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«минус»  82 404,00руб;</w:t>
            </w:r>
          </w:p>
          <w:p>
            <w:pPr>
              <w:pStyle w:val="13"/>
              <w:ind w:firstLine="400" w:firstLineChars="200"/>
              <w:jc w:val="both"/>
              <w:rPr>
                <w:rFonts w:hint="default" w:cs="Times New Roman"/>
                <w:b w:val="0"/>
                <w:bCs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/>
                <w:sz w:val="20"/>
                <w:szCs w:val="20"/>
              </w:rPr>
              <w:t>Подпрограмма "Обеспечение выполнения функций Муниципального казённого учреждения "Финансово-методический центр городского округа Вичуга"</w:t>
            </w:r>
            <w:r>
              <w:rPr>
                <w:rFonts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бюджетные ассигнования и лимиты бюджетных обязательств в 2022 году</w:t>
            </w:r>
            <w:r>
              <w:rPr>
                <w:rFonts w:hint="default" w:cs="Times New Roman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уменьшаются на сумму </w:t>
            </w:r>
            <w:r>
              <w:rPr>
                <w:rFonts w:hint="default" w:cs="Times New Roman"/>
                <w:b w:val="0"/>
                <w:bCs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«минус» 8 963,00  руб;</w:t>
            </w:r>
          </w:p>
          <w:p>
            <w:pPr>
              <w:pStyle w:val="13"/>
              <w:ind w:firstLine="400" w:firstLineChars="200"/>
              <w:jc w:val="both"/>
              <w:rPr>
                <w:rFonts w:hint="default" w:ascii="Times New Roman" w:hAnsi="Times New Roman"/>
                <w:b w:val="0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0"/>
                <w:bCs/>
                <w:sz w:val="20"/>
                <w:szCs w:val="20"/>
              </w:rPr>
              <w:t>Подпрограмма "Предоставление мер социальной поддержки в сфере образования</w:t>
            </w:r>
            <w:r>
              <w:rPr>
                <w:rFonts w:hint="default"/>
                <w:b w:val="0"/>
                <w:bCs/>
                <w:sz w:val="20"/>
                <w:szCs w:val="20"/>
                <w:lang w:val="ru-RU"/>
              </w:rPr>
              <w:t>»-</w:t>
            </w:r>
            <w:r>
              <w:rPr>
                <w:rFonts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бюджетные ассигнования и лимиты бюджетных обязательств в 2022 году</w:t>
            </w:r>
            <w:r>
              <w:rPr>
                <w:rFonts w:hint="default" w:cs="Times New Roman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уменьшаются на сумму </w:t>
            </w:r>
            <w:r>
              <w:rPr>
                <w:rFonts w:hint="default" w:cs="Times New Roman"/>
                <w:b w:val="0"/>
                <w:bCs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«минус»59 511,00  руб;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2" w:hRule="atLeast"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highlight w:val="none"/>
                <w:lang w:eastAsia="ru-RU"/>
              </w:rPr>
              <w:t>Муниципальная программа «Развитие  культуры  городского округа Вичуга»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highlight w:val="none"/>
                <w:lang w:eastAsia="ru-RU"/>
              </w:rPr>
              <w:t xml:space="preserve">Предусматривается </w:t>
            </w:r>
            <w:r>
              <w:rPr>
                <w:sz w:val="20"/>
                <w:szCs w:val="20"/>
                <w:highlight w:val="none"/>
                <w:lang w:eastAsia="ru-RU"/>
              </w:rPr>
              <w:t>увеличение</w:t>
            </w:r>
            <w:r>
              <w:rPr>
                <w:rFonts w:hint="default"/>
                <w:sz w:val="20"/>
                <w:szCs w:val="20"/>
                <w:highlight w:val="none"/>
                <w:lang w:val="en-US" w:eastAsia="ru-RU"/>
              </w:rPr>
              <w:t xml:space="preserve"> средств в сумме 1</w:t>
            </w:r>
            <w:r>
              <w:rPr>
                <w:rFonts w:ascii="Times New Roman" w:hAnsi="Times New Roman"/>
                <w:b w:val="0"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00 014,25</w:t>
            </w:r>
            <w:r>
              <w:rPr>
                <w:rFonts w:hint="default"/>
                <w:sz w:val="20"/>
                <w:szCs w:val="20"/>
                <w:highlight w:val="none"/>
                <w:lang w:val="en-US" w:eastAsia="ru-RU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  <w:highlight w:val="none"/>
                <w:lang w:eastAsia="ru-RU"/>
              </w:rPr>
              <w:t>.</w:t>
            </w:r>
          </w:p>
        </w:tc>
        <w:tc>
          <w:tcPr>
            <w:tcW w:w="5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ind w:firstLine="400" w:firstLineChars="200"/>
              <w:jc w:val="both"/>
              <w:rPr>
                <w:rFonts w:hint="default" w:cs="Times New Roman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Подпрограмма </w:t>
            </w:r>
            <w:r>
              <w:rPr>
                <w:rFonts w:hint="default"/>
                <w:b w:val="0"/>
                <w:bCs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>«</w:t>
            </w:r>
            <w:r>
              <w:rPr>
                <w:rFonts w:ascii="Times New Roman" w:hAnsi="Times New Roman"/>
                <w:b w:val="0"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Организация культурного досуга и отдыха населения</w:t>
            </w:r>
            <w:r>
              <w:rPr>
                <w:rFonts w:hint="default"/>
                <w:b w:val="0"/>
                <w:bCs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>»-</w:t>
            </w:r>
            <w:r>
              <w:rPr>
                <w:rFonts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бюджетные ассигнования и лимиты бюджетных обязательств в 2022 году</w:t>
            </w:r>
            <w:r>
              <w:rPr>
                <w:rFonts w:hint="default" w:cs="Times New Roman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уменьшаются  на сумму 56 300,00руб;</w:t>
            </w:r>
          </w:p>
          <w:p>
            <w:pPr>
              <w:pStyle w:val="13"/>
              <w:ind w:firstLine="480" w:firstLineChars="200"/>
              <w:jc w:val="both"/>
              <w:rPr>
                <w:rFonts w:hint="default" w:cs="Times New Roman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/>
                <w:b w:val="0"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Подпрограмма "Музейно-выставочная деятельность"</w:t>
            </w:r>
            <w:r>
              <w:rPr>
                <w:rFonts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бюджетные ассигнования и лимиты бюджетных обязательств в 2022 году</w:t>
            </w:r>
            <w:r>
              <w:rPr>
                <w:rFonts w:hint="default" w:cs="Times New Roman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увеличиваются  на сумму 120 845,00 руб;</w:t>
            </w:r>
          </w:p>
          <w:p>
            <w:pPr>
              <w:pStyle w:val="13"/>
              <w:ind w:firstLine="480" w:firstLineChars="200"/>
              <w:jc w:val="both"/>
              <w:rPr>
                <w:rFonts w:ascii="Times New Roman" w:hAnsi="Times New Roman"/>
                <w:b w:val="0"/>
                <w:bCs/>
                <w:color w:val="000000" w:themeColor="text1"/>
                <w:sz w:val="20"/>
                <w:szCs w:val="20"/>
                <w:lang w:val="de-D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/>
                <w:b w:val="0"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Подпрограмма "Обеспечение выполнения функций централизованной бухгалтерии Отдела культуры администрации городского округа Вичуга</w:t>
            </w:r>
            <w:r>
              <w:rPr>
                <w:rFonts w:hint="default"/>
                <w:b w:val="0"/>
                <w:bCs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ascii="Times New Roman" w:hAnsi="Times New Roman"/>
                <w:b w:val="0"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"</w:t>
            </w:r>
            <w:r>
              <w:rPr>
                <w:rFonts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бюджетные ассигнования и лимиты бюджетных обязательств в 2022 году</w:t>
            </w:r>
            <w:r>
              <w:rPr>
                <w:rFonts w:hint="default" w:cs="Times New Roman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уменьшаются  на сумму 35 469,25 руб;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Муниципальная программа</w:t>
            </w:r>
          </w:p>
          <w:p>
            <w:pPr>
              <w:pStyle w:val="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"Обеспечение доступным и комфортным  жильём,</w:t>
            </w:r>
          </w:p>
          <w:p>
            <w:pPr>
              <w:pStyle w:val="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объектами инженерной инфраструктуры и услугами жилищно-коммунального хозяйства населения городского округа Вичуга"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highlight w:val="none"/>
                <w:lang w:eastAsia="ru-RU"/>
              </w:rPr>
              <w:t xml:space="preserve">Предусматривается увеличение расходов на сумму </w:t>
            </w:r>
            <w:r>
              <w:rPr>
                <w:rFonts w:ascii="Times New Roman" w:hAnsi="Times New Roman"/>
                <w:b w:val="0"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2 </w:t>
            </w:r>
            <w:r>
              <w:rPr>
                <w:rFonts w:hint="default"/>
                <w:b w:val="0"/>
                <w:bCs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>900 529,75</w:t>
            </w:r>
            <w:r>
              <w:rPr>
                <w:rFonts w:ascii="Times New Roman" w:hAnsi="Times New Roman"/>
                <w:sz w:val="20"/>
                <w:szCs w:val="20"/>
                <w:highlight w:val="none"/>
                <w:lang w:eastAsia="ru-RU"/>
              </w:rPr>
              <w:t xml:space="preserve"> руб.</w:t>
            </w:r>
          </w:p>
        </w:tc>
        <w:tc>
          <w:tcPr>
            <w:tcW w:w="5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autoSpaceDE w:val="0"/>
              <w:autoSpaceDN w:val="0"/>
              <w:adjustRightInd w:val="0"/>
              <w:ind w:firstLine="300" w:firstLineChars="150"/>
              <w:jc w:val="both"/>
              <w:rPr>
                <w:rFonts w:hint="default" w:cs="Times New Roman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Подпрограмма "Модернизация объектов коммунальной инфраструктуры и обеспечение функционирования систем жизнеобеспечения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"</w:t>
            </w:r>
            <w:r>
              <w:rPr>
                <w:rFonts w:hint="default"/>
                <w:b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бюджетные ассигнования и лимиты бюджетных обязательств в 2022 году</w:t>
            </w:r>
            <w:r>
              <w:rPr>
                <w:rFonts w:hint="default" w:cs="Times New Roman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уменьшаются  на сумму 2 878 867,31 руб;</w:t>
            </w:r>
          </w:p>
          <w:p>
            <w:pPr>
              <w:suppressAutoHyphens w:val="0"/>
              <w:autoSpaceDE w:val="0"/>
              <w:autoSpaceDN w:val="0"/>
              <w:adjustRightInd w:val="0"/>
              <w:ind w:firstLine="300" w:firstLineChars="150"/>
              <w:jc w:val="both"/>
              <w:rPr>
                <w:rFonts w:hint="default" w:ascii="Times New Roman" w:hAnsi="Times New Roman"/>
                <w:b w:val="0"/>
                <w:bCs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Подпрограмма "Обеспечение жильем молодых семей, в том числе</w:t>
            </w:r>
            <w:r>
              <w:rPr>
                <w:rFonts w:hint="default"/>
                <w:b w:val="0"/>
                <w:bCs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/>
                <w:b w:val="0"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предоставление земельных участков для строительства жилых домов"</w:t>
            </w:r>
            <w:r>
              <w:rPr>
                <w:rFonts w:hint="default"/>
                <w:b w:val="0"/>
                <w:bCs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бюджетные ассигнования и лимиты бюджетных обязательств в 2022 году</w:t>
            </w:r>
            <w:r>
              <w:rPr>
                <w:rFonts w:hint="default" w:cs="Times New Roman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уменьшаются на сумму </w:t>
            </w:r>
            <w:r>
              <w:rPr>
                <w:rFonts w:hint="default" w:cs="Times New Roman"/>
                <w:b w:val="0"/>
                <w:bCs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«минус»79 743,26  руб;</w:t>
            </w:r>
          </w:p>
          <w:p>
            <w:pPr>
              <w:suppressAutoHyphens w:val="0"/>
              <w:autoSpaceDE w:val="0"/>
              <w:autoSpaceDN w:val="0"/>
              <w:adjustRightInd w:val="0"/>
              <w:ind w:firstLine="300" w:firstLineChars="150"/>
              <w:jc w:val="both"/>
              <w:rPr>
                <w:rFonts w:hint="default" w:ascii="Times New Roman" w:hAnsi="Times New Roman"/>
                <w:b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Подпрограмма "Государственная и муниципальная поддержка граждан в сфере ипотечного жилищного кредитования"</w:t>
            </w:r>
            <w:r>
              <w:rPr>
                <w:rFonts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бюджетные ассигнования и лимиты бюджетных обязательств в 2022 году</w:t>
            </w:r>
            <w:r>
              <w:rPr>
                <w:rFonts w:hint="default" w:cs="Times New Roman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увеличиваются на сумму </w:t>
            </w:r>
            <w:r>
              <w:rPr>
                <w:rFonts w:hint="default" w:cs="Times New Roman"/>
                <w:b w:val="0"/>
                <w:bCs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101 405,70 руб;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jc w:val="both"/>
              <w:rPr>
                <w:rFonts w:eastAsia="SimSun" w:cs="Times New Roman"/>
                <w:b w:val="0"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SimSun" w:cs="Times New Roman"/>
                <w:b w:val="0"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Муниципальная программа                                                                                                "Обеспечение безопасности </w:t>
            </w:r>
            <w:r>
              <w:rPr>
                <w:rFonts w:eastAsia="SimSun" w:cs="Times New Roman"/>
                <w:b w:val="0"/>
                <w:bCs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>н</w:t>
            </w:r>
            <w:r>
              <w:rPr>
                <w:rFonts w:eastAsia="SimSun" w:cs="Times New Roman"/>
                <w:b w:val="0"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аселения и</w:t>
            </w:r>
            <w:r>
              <w:rPr>
                <w:rFonts w:hint="default" w:eastAsia="SimSun" w:cs="Times New Roman"/>
                <w:b w:val="0"/>
                <w:bCs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eastAsia="SimSun" w:cs="Times New Roman"/>
                <w:b w:val="0"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профилактика наркомании на территории городского округа Вичуга"</w:t>
            </w:r>
          </w:p>
          <w:p>
            <w:pPr>
              <w:pStyle w:val="13"/>
              <w:contextualSpacing/>
              <w:jc w:val="both"/>
              <w:rPr>
                <w:rFonts w:hint="default" w:cs="Times New Roman"/>
                <w:sz w:val="20"/>
                <w:szCs w:val="20"/>
                <w:highlight w:val="none"/>
                <w:lang w:val="ru-RU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ind w:firstLine="709"/>
              <w:jc w:val="both"/>
              <w:rPr>
                <w:rFonts w:hint="default" w:cs="Times New Roman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cs="Times New Roman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>Перераспределение средств в сумме 5900,00 руб</w:t>
            </w:r>
          </w:p>
          <w:p>
            <w:pPr>
              <w:pStyle w:val="13"/>
              <w:ind w:firstLine="709"/>
              <w:jc w:val="both"/>
              <w:rPr>
                <w:rFonts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highlight w:val="none"/>
                <w:lang w:eastAsia="ru-RU"/>
              </w:rPr>
            </w:pPr>
          </w:p>
        </w:tc>
        <w:tc>
          <w:tcPr>
            <w:tcW w:w="5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ind w:firstLine="709"/>
              <w:jc w:val="both"/>
              <w:rPr>
                <w:rFonts w:hint="default" w:cs="Times New Roman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По программе перераспределяются средства местного бюджета между направлениями в связи с необходимостью выплат денежного поощрения народным дружинникам</w:t>
            </w:r>
            <w:r>
              <w:rPr>
                <w:rFonts w:hint="default" w:cs="Times New Roman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в сумме 5900,00 руб</w:t>
            </w:r>
          </w:p>
          <w:p>
            <w:pPr>
              <w:pStyle w:val="13"/>
              <w:ind w:firstLine="709"/>
              <w:jc w:val="both"/>
              <w:rPr>
                <w:rFonts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none"/>
                <w:lang w:val="de-D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ind w:firstLine="709"/>
              <w:jc w:val="center"/>
              <w:rPr>
                <w:rFonts w:cs="Times New Roman"/>
                <w:b w:val="0"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/>
                <w:b w:val="0"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Муниципальная программа</w:t>
            </w:r>
          </w:p>
          <w:p>
            <w:pPr>
              <w:pStyle w:val="13"/>
              <w:ind w:firstLine="709"/>
              <w:jc w:val="center"/>
              <w:rPr>
                <w:rFonts w:cs="Times New Roman"/>
                <w:b w:val="0"/>
                <w:bCs/>
                <w:color w:val="FF0000"/>
                <w:sz w:val="20"/>
                <w:szCs w:val="20"/>
              </w:rPr>
            </w:pPr>
            <w:r>
              <w:rPr>
                <w:rFonts w:cs="Times New Roman"/>
                <w:b w:val="0"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"Социальная поддержка населения городского округа Вичуга"</w:t>
            </w:r>
          </w:p>
          <w:p>
            <w:pPr>
              <w:pStyle w:val="13"/>
              <w:contextualSpacing/>
              <w:jc w:val="both"/>
              <w:rPr>
                <w:rFonts w:hint="default" w:cs="Times New Roman"/>
                <w:sz w:val="20"/>
                <w:szCs w:val="20"/>
                <w:highlight w:val="none"/>
                <w:lang w:val="ru-RU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ind w:firstLine="709"/>
              <w:jc w:val="both"/>
              <w:rPr>
                <w:rFonts w:hint="default" w:cs="Times New Roman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cs="Times New Roman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>Перераспределение средств в сумме 15000,00 руб</w:t>
            </w:r>
          </w:p>
          <w:p>
            <w:pPr>
              <w:pStyle w:val="13"/>
              <w:ind w:firstLine="709"/>
              <w:jc w:val="both"/>
              <w:rPr>
                <w:rFonts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highlight w:val="none"/>
                <w:lang w:eastAsia="ru-RU"/>
              </w:rPr>
            </w:pPr>
          </w:p>
        </w:tc>
        <w:tc>
          <w:tcPr>
            <w:tcW w:w="5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ind w:firstLine="709"/>
              <w:jc w:val="both"/>
              <w:rPr>
                <w:rFonts w:hint="default" w:cs="Times New Roman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>П</w:t>
            </w:r>
            <w:r>
              <w:rPr>
                <w:rFonts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о программе перераспределяются средства местного бюджета между направлениями в связи с необходимостью приобретения новогодних гостинцев для детей</w:t>
            </w:r>
            <w:r>
              <w:rPr>
                <w:rFonts w:hint="default" w:cs="Times New Roman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в сумме 15000,00 руб.</w:t>
            </w:r>
          </w:p>
          <w:p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none"/>
                <w:lang w:val="de-D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Муниципальная программа</w:t>
            </w:r>
          </w:p>
          <w:p>
            <w:pPr>
              <w:pStyle w:val="13"/>
              <w:contextualSpacing/>
              <w:jc w:val="both"/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 w:cs="Times New Roman"/>
                <w:sz w:val="20"/>
                <w:szCs w:val="20"/>
                <w:highlight w:val="none"/>
                <w:lang w:val="ru-RU"/>
              </w:rPr>
              <w:t xml:space="preserve"> «Формирование комфортной городской среды»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autoSpaceDE w:val="0"/>
              <w:autoSpaceDN w:val="0"/>
              <w:adjustRightInd w:val="0"/>
              <w:rPr>
                <w:rFonts w:hint="default" w:ascii="Times New Roman" w:hAnsi="Times New Roman"/>
                <w:sz w:val="20"/>
                <w:szCs w:val="20"/>
                <w:highlight w:val="none"/>
                <w:lang w:val="ru-RU" w:eastAsia="ru-RU"/>
              </w:rPr>
            </w:pPr>
            <w:r>
              <w:rPr>
                <w:sz w:val="20"/>
                <w:szCs w:val="20"/>
                <w:highlight w:val="none"/>
                <w:lang w:eastAsia="ru-RU"/>
              </w:rPr>
              <w:t>Предусматривается</w:t>
            </w:r>
            <w:r>
              <w:rPr>
                <w:rFonts w:hint="default"/>
                <w:sz w:val="20"/>
                <w:szCs w:val="20"/>
                <w:highlight w:val="none"/>
                <w:lang w:val="en-US" w:eastAsia="ru-RU"/>
              </w:rPr>
              <w:t xml:space="preserve"> уменьшение расходов на сумму «минус»- .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ascii="Times New Roman" w:hAnsi="Times New Roman"/>
                <w:b w:val="0"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501 191,52</w:t>
            </w:r>
            <w:r>
              <w:rPr>
                <w:rFonts w:hint="default"/>
                <w:b w:val="0"/>
                <w:bCs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руб.</w:t>
            </w:r>
          </w:p>
        </w:tc>
        <w:tc>
          <w:tcPr>
            <w:tcW w:w="5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hint="default" w:ascii="Times New Roman" w:hAnsi="Times New Roman"/>
                <w:bCs/>
                <w:color w:val="000000" w:themeColor="text1"/>
                <w:sz w:val="20"/>
                <w:szCs w:val="20"/>
                <w:highlight w:val="no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/>
                <w:sz w:val="20"/>
                <w:szCs w:val="20"/>
              </w:rPr>
              <w:t>Подпрограмма "Благоустройство дворовых территорий городского округа Вичуга в рамках поддержки местных инициатив"</w:t>
            </w:r>
            <w:r>
              <w:rPr>
                <w:rFonts w:hint="default"/>
                <w:b w:val="0"/>
                <w:bCs/>
                <w:sz w:val="20"/>
                <w:szCs w:val="20"/>
                <w:lang w:val="ru-RU"/>
              </w:rPr>
              <w:t>-</w:t>
            </w:r>
            <w:r>
              <w:rPr>
                <w:rFonts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бюджетные ассигнования и лимиты бюджетных обязательств в 2022 году</w:t>
            </w:r>
            <w:r>
              <w:rPr>
                <w:rFonts w:hint="default" w:cs="Times New Roman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уменьшаются  на сумму 501 191,52 руб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highlight w:val="none"/>
                <w:lang w:eastAsia="ru-RU"/>
              </w:rPr>
              <w:t>ИТОГО, программные расходы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highlight w:val="none"/>
                <w:lang w:eastAsia="ru-RU"/>
              </w:rPr>
              <w:t xml:space="preserve"> </w:t>
            </w:r>
            <w:r>
              <w:rPr>
                <w:rFonts w:hint="default"/>
                <w:b/>
                <w:bCs/>
                <w:sz w:val="20"/>
                <w:szCs w:val="20"/>
                <w:highlight w:val="none"/>
                <w:lang w:val="en-US" w:eastAsia="ru-RU"/>
              </w:rPr>
              <w:t>«минус» -1 884 413,24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highlight w:val="none"/>
                <w:lang w:eastAsia="ru-RU"/>
              </w:rPr>
              <w:t xml:space="preserve"> руб.</w:t>
            </w:r>
          </w:p>
        </w:tc>
        <w:tc>
          <w:tcPr>
            <w:tcW w:w="5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highlight w:val="none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none"/>
                <w:lang w:eastAsia="ru-RU"/>
              </w:rPr>
              <w:t>Непрограммные расходы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highlight w:val="none"/>
                <w:lang w:eastAsia="ru-RU"/>
              </w:rPr>
              <w:t>Предусматривается увеличение расходов на сумму    +</w:t>
            </w:r>
            <w:r>
              <w:rPr>
                <w:rFonts w:hint="default"/>
                <w:b/>
                <w:bCs/>
                <w:sz w:val="20"/>
                <w:szCs w:val="20"/>
                <w:highlight w:val="none"/>
                <w:lang w:val="en-US" w:eastAsia="ru-RU"/>
              </w:rPr>
              <w:t>253 282,22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highlight w:val="none"/>
                <w:lang w:eastAsia="ru-RU"/>
              </w:rPr>
              <w:t xml:space="preserve"> руб.</w:t>
            </w:r>
          </w:p>
        </w:tc>
        <w:tc>
          <w:tcPr>
            <w:tcW w:w="5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ind w:firstLine="709"/>
              <w:jc w:val="both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SimSu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По непрограммным направлениям расходов увеличиваются бюджетные ассигнования и лимиты бюджетных обязательств в 2022 году на сумму                         +253 282,22</w:t>
            </w: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руб.:</w:t>
            </w:r>
          </w:p>
          <w:p>
            <w:pPr>
              <w:pStyle w:val="13"/>
              <w:ind w:firstLine="709"/>
              <w:jc w:val="both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6"/>
              <w:contextualSpacing/>
              <w:jc w:val="both"/>
              <w:rPr>
                <w:rFonts w:ascii="Times New Roman" w:hAnsi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highlight w:val="none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autoSpaceDE w:val="0"/>
              <w:autoSpaceDN w:val="0"/>
              <w:adjustRightInd w:val="0"/>
              <w:rPr>
                <w:rFonts w:hint="default" w:ascii="Times New Roman" w:hAnsi="Times New Roman"/>
                <w:b/>
                <w:sz w:val="20"/>
                <w:szCs w:val="20"/>
                <w:highlight w:val="none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none"/>
                <w:lang w:eastAsia="ru-RU"/>
              </w:rPr>
              <w:t xml:space="preserve"> </w:t>
            </w:r>
            <w:r>
              <w:rPr>
                <w:rFonts w:hint="default"/>
                <w:b/>
                <w:sz w:val="20"/>
                <w:szCs w:val="20"/>
                <w:highlight w:val="none"/>
                <w:lang w:val="en-US" w:eastAsia="ru-RU"/>
              </w:rPr>
              <w:t>«минус» 1 631 131,02</w:t>
            </w:r>
          </w:p>
        </w:tc>
        <w:tc>
          <w:tcPr>
            <w:tcW w:w="5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highlight w:val="none"/>
                <w:lang w:eastAsia="ru-RU"/>
              </w:rPr>
            </w:pPr>
          </w:p>
        </w:tc>
      </w:tr>
    </w:tbl>
    <w:p>
      <w:pPr>
        <w:pStyle w:val="13"/>
        <w:wordWrap/>
        <w:contextualSpacing/>
        <w:jc w:val="both"/>
        <w:rPr>
          <w:rFonts w:hint="default" w:cs="Times New Roman"/>
          <w:b/>
          <w:bCs/>
          <w:color w:val="000000" w:themeColor="text1"/>
          <w:lang w:val="ru-RU"/>
          <w14:textFill>
            <w14:solidFill>
              <w14:schemeClr w14:val="tx1"/>
            </w14:solidFill>
          </w14:textFill>
        </w:rPr>
      </w:pPr>
    </w:p>
    <w:p>
      <w:pPr>
        <w:pStyle w:val="13"/>
        <w:wordWrap/>
        <w:contextualSpacing/>
        <w:jc w:val="both"/>
        <w:rPr>
          <w:rFonts w:hint="default" w:cs="Times New Roman"/>
          <w:b w:val="0"/>
          <w:bCs w:val="0"/>
          <w:color w:val="000000" w:themeColor="text1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cs="Times New Roman"/>
          <w:b w:val="0"/>
          <w:bCs w:val="0"/>
          <w:color w:val="000000" w:themeColor="text1"/>
          <w:lang w:val="ru-RU"/>
          <w14:textFill>
            <w14:solidFill>
              <w14:schemeClr w14:val="tx1"/>
            </w14:solidFill>
          </w14:textFill>
        </w:rPr>
        <w:t>Более подробную информацию об изменениях, предусмотренных проектом решения городской Думы городского округа Вичуга № 49 можно прочитать в пояснительной записке.</w:t>
      </w:r>
    </w:p>
    <w:p>
      <w:pPr>
        <w:pStyle w:val="13"/>
        <w:wordWrap/>
        <w:contextualSpacing/>
        <w:jc w:val="both"/>
        <w:rPr>
          <w:rFonts w:hint="default" w:cs="Times New Roman"/>
          <w:b w:val="0"/>
          <w:bCs w:val="0"/>
          <w:color w:val="000000" w:themeColor="text1"/>
          <w:lang w:val="ru-RU"/>
          <w14:textFill>
            <w14:solidFill>
              <w14:schemeClr w14:val="tx1"/>
            </w14:solidFill>
          </w14:textFill>
        </w:rPr>
      </w:pPr>
    </w:p>
    <w:p>
      <w:pPr>
        <w:pStyle w:val="13"/>
        <w:wordWrap/>
        <w:contextualSpacing/>
        <w:jc w:val="both"/>
        <w:rPr>
          <w:rFonts w:hint="default" w:cs="Times New Roman"/>
          <w:b w:val="0"/>
          <w:bCs w:val="0"/>
          <w:color w:val="000000" w:themeColor="text1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cs="Times New Roman"/>
          <w:b w:val="0"/>
          <w:bCs w:val="0"/>
          <w:color w:val="000000" w:themeColor="text1"/>
          <w:lang w:val="ru-RU"/>
          <w14:textFill>
            <w14:solidFill>
              <w14:schemeClr w14:val="tx1"/>
            </w14:solidFill>
          </w14:textFill>
        </w:rPr>
        <w:t>Вносятся изменения бюджетных ассигнований по разделам и подразделам классификации расходов бюджетов на 2022 год: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5"/>
        <w:gridCol w:w="4818"/>
        <w:gridCol w:w="1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</w:tcPr>
          <w:p>
            <w:pPr>
              <w:pStyle w:val="13"/>
              <w:wordWrap/>
              <w:contextualSpacing/>
              <w:jc w:val="both"/>
              <w:rPr>
                <w:rFonts w:hint="default" w:cs="Times New Roman"/>
                <w:b w:val="0"/>
                <w:bCs w:val="0"/>
                <w:color w:val="000000" w:themeColor="text1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cs="Times New Roman"/>
                <w:b w:val="0"/>
                <w:bCs w:val="0"/>
                <w:color w:val="000000" w:themeColor="text1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  <w:t>Раздел.подраздел</w:t>
            </w:r>
          </w:p>
        </w:tc>
        <w:tc>
          <w:tcPr>
            <w:tcW w:w="4818" w:type="dxa"/>
          </w:tcPr>
          <w:p>
            <w:pPr>
              <w:pStyle w:val="13"/>
              <w:wordWrap/>
              <w:contextualSpacing/>
              <w:jc w:val="both"/>
              <w:rPr>
                <w:rFonts w:hint="default" w:cs="Times New Roman"/>
                <w:b w:val="0"/>
                <w:bCs w:val="0"/>
                <w:color w:val="000000" w:themeColor="text1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cs="Times New Roman"/>
                <w:b w:val="0"/>
                <w:bCs w:val="0"/>
                <w:color w:val="000000" w:themeColor="text1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Наименование </w:t>
            </w:r>
          </w:p>
        </w:tc>
        <w:tc>
          <w:tcPr>
            <w:tcW w:w="1950" w:type="dxa"/>
          </w:tcPr>
          <w:p>
            <w:pPr>
              <w:pStyle w:val="13"/>
              <w:wordWrap/>
              <w:contextualSpacing/>
              <w:jc w:val="both"/>
              <w:rPr>
                <w:rFonts w:hint="default" w:cs="Times New Roman"/>
                <w:b w:val="0"/>
                <w:bCs w:val="0"/>
                <w:color w:val="000000" w:themeColor="text1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cs="Times New Roman"/>
                <w:b w:val="0"/>
                <w:bCs w:val="0"/>
                <w:color w:val="000000" w:themeColor="text1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  <w:t>На 2022 год (сумма в 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</w:tcPr>
          <w:p>
            <w:pPr>
              <w:pStyle w:val="13"/>
              <w:wordWrap/>
              <w:ind w:firstLine="600" w:firstLineChars="250"/>
              <w:contextualSpacing/>
              <w:jc w:val="both"/>
              <w:rPr>
                <w:rFonts w:hint="default" w:cs="Times New Roman"/>
                <w:b/>
                <w:bCs/>
                <w:color w:val="000000" w:themeColor="text1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cs="Times New Roman"/>
                <w:b/>
                <w:bCs/>
                <w:color w:val="000000" w:themeColor="text1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  <w:t>01 00</w:t>
            </w:r>
          </w:p>
        </w:tc>
        <w:tc>
          <w:tcPr>
            <w:tcW w:w="4818" w:type="dxa"/>
          </w:tcPr>
          <w:p>
            <w:pPr>
              <w:pStyle w:val="13"/>
              <w:wordWrap/>
              <w:contextualSpacing/>
              <w:jc w:val="both"/>
              <w:rPr>
                <w:rFonts w:hint="default" w:cs="Times New Roman"/>
                <w:b/>
                <w:bCs/>
                <w:color w:val="000000" w:themeColor="text1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cs="Times New Roman"/>
                <w:b/>
                <w:bCs/>
                <w:color w:val="000000" w:themeColor="text1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  <w:t>Общегосударственные расходы</w:t>
            </w:r>
          </w:p>
        </w:tc>
        <w:tc>
          <w:tcPr>
            <w:tcW w:w="1950" w:type="dxa"/>
          </w:tcPr>
          <w:p>
            <w:pPr>
              <w:pStyle w:val="13"/>
              <w:wordWrap/>
              <w:contextualSpacing/>
              <w:jc w:val="both"/>
              <w:rPr>
                <w:rFonts w:hint="default" w:cs="Times New Roman"/>
                <w:b/>
                <w:bCs/>
                <w:color w:val="000000" w:themeColor="text1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cs="Times New Roman"/>
                <w:b/>
                <w:bCs/>
                <w:color w:val="000000" w:themeColor="text1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  <w:t>+ 10 000,00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  <w:t>01 03</w:t>
            </w:r>
          </w:p>
        </w:tc>
        <w:tc>
          <w:tcPr>
            <w:tcW w:w="481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50" w:type="dxa"/>
          </w:tcPr>
          <w:p>
            <w:pPr>
              <w:pStyle w:val="13"/>
              <w:wordWrap/>
              <w:contextualSpacing/>
              <w:jc w:val="both"/>
              <w:rPr>
                <w:rFonts w:hint="default" w:cs="Times New Roman"/>
                <w:b w:val="0"/>
                <w:bCs w:val="0"/>
                <w:color w:val="000000" w:themeColor="text1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cs="Times New Roman"/>
                <w:b w:val="0"/>
                <w:bCs w:val="0"/>
                <w:color w:val="000000" w:themeColor="text1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  <w:t>-20 000,00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</w:tcPr>
          <w:p>
            <w:pPr>
              <w:pStyle w:val="13"/>
              <w:wordWrap/>
              <w:contextualSpacing/>
              <w:jc w:val="center"/>
              <w:rPr>
                <w:rFonts w:hint="default" w:cs="Times New Roman"/>
                <w:b w:val="0"/>
                <w:bCs w:val="0"/>
                <w:color w:val="000000" w:themeColor="text1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cs="Times New Roman"/>
                <w:b w:val="0"/>
                <w:bCs w:val="0"/>
                <w:color w:val="000000" w:themeColor="text1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  <w:t>01 13</w:t>
            </w:r>
          </w:p>
        </w:tc>
        <w:tc>
          <w:tcPr>
            <w:tcW w:w="481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Другие </w:t>
            </w: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  <w:t>общегосударственные вопросы</w:t>
            </w:r>
          </w:p>
        </w:tc>
        <w:tc>
          <w:tcPr>
            <w:tcW w:w="1950" w:type="dxa"/>
          </w:tcPr>
          <w:p>
            <w:pPr>
              <w:pStyle w:val="13"/>
              <w:wordWrap/>
              <w:contextualSpacing/>
              <w:jc w:val="both"/>
              <w:rPr>
                <w:rFonts w:hint="default" w:cs="Times New Roman"/>
                <w:b w:val="0"/>
                <w:bCs w:val="0"/>
                <w:color w:val="000000" w:themeColor="text1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cs="Times New Roman"/>
                <w:b w:val="0"/>
                <w:bCs w:val="0"/>
                <w:color w:val="000000" w:themeColor="text1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  <w:t>+30 000,00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</w:tcPr>
          <w:p>
            <w:pPr>
              <w:pStyle w:val="13"/>
              <w:wordWrap/>
              <w:contextualSpacing/>
              <w:jc w:val="center"/>
              <w:rPr>
                <w:rFonts w:hint="default" w:cs="Times New Roman"/>
                <w:b/>
                <w:bCs/>
                <w:color w:val="000000" w:themeColor="text1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cs="Times New Roman"/>
                <w:b/>
                <w:bCs/>
                <w:color w:val="000000" w:themeColor="text1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  <w:t>10 00</w:t>
            </w:r>
          </w:p>
        </w:tc>
        <w:tc>
          <w:tcPr>
            <w:tcW w:w="481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СОЦИАЛЬНАЯ ПОЛИТИКА</w:t>
            </w:r>
          </w:p>
        </w:tc>
        <w:tc>
          <w:tcPr>
            <w:tcW w:w="1950" w:type="dxa"/>
          </w:tcPr>
          <w:p>
            <w:pPr>
              <w:pStyle w:val="13"/>
              <w:wordWrap/>
              <w:contextualSpacing/>
              <w:jc w:val="both"/>
              <w:rPr>
                <w:rFonts w:hint="default" w:cs="Times New Roman"/>
                <w:b/>
                <w:bCs/>
                <w:color w:val="000000" w:themeColor="text1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cs="Times New Roman"/>
                <w:b/>
                <w:bCs/>
                <w:color w:val="000000" w:themeColor="text1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  <w:t>- 10 000,00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</w:tcPr>
          <w:p>
            <w:pPr>
              <w:pStyle w:val="13"/>
              <w:wordWrap/>
              <w:contextualSpacing/>
              <w:jc w:val="center"/>
              <w:rPr>
                <w:rFonts w:hint="default" w:cs="Times New Roman"/>
                <w:b w:val="0"/>
                <w:bCs w:val="0"/>
                <w:color w:val="000000" w:themeColor="text1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cs="Times New Roman"/>
                <w:b w:val="0"/>
                <w:bCs w:val="0"/>
                <w:color w:val="000000" w:themeColor="text1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  <w:t>10 03</w:t>
            </w:r>
          </w:p>
        </w:tc>
        <w:tc>
          <w:tcPr>
            <w:tcW w:w="481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Социальное обеспечение населения</w:t>
            </w:r>
          </w:p>
        </w:tc>
        <w:tc>
          <w:tcPr>
            <w:tcW w:w="1950" w:type="dxa"/>
          </w:tcPr>
          <w:p>
            <w:pPr>
              <w:pStyle w:val="13"/>
              <w:wordWrap/>
              <w:contextualSpacing/>
              <w:jc w:val="both"/>
              <w:rPr>
                <w:rFonts w:hint="default" w:cs="Times New Roman"/>
                <w:b w:val="0"/>
                <w:bCs w:val="0"/>
                <w:color w:val="000000" w:themeColor="text1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cs="Times New Roman"/>
                <w:b w:val="0"/>
                <w:bCs w:val="0"/>
                <w:color w:val="000000" w:themeColor="text1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  <w:t>-10 000,00</w:t>
            </w:r>
          </w:p>
        </w:tc>
      </w:tr>
    </w:tbl>
    <w:p>
      <w:pPr>
        <w:pStyle w:val="13"/>
        <w:wordWrap/>
        <w:contextualSpacing/>
        <w:jc w:val="both"/>
        <w:rPr>
          <w:rFonts w:hint="default" w:cs="Times New Roman"/>
          <w:b w:val="0"/>
          <w:bCs w:val="0"/>
          <w:color w:val="000000" w:themeColor="text1"/>
          <w:lang w:val="ru-RU"/>
          <w14:textFill>
            <w14:solidFill>
              <w14:schemeClr w14:val="tx1"/>
            </w14:solidFill>
          </w14:textFill>
        </w:rPr>
      </w:pPr>
    </w:p>
    <w:p>
      <w:pPr>
        <w:pStyle w:val="13"/>
        <w:wordWrap/>
        <w:contextualSpacing/>
        <w:jc w:val="both"/>
        <w:rPr>
          <w:rFonts w:hint="default" w:cs="Times New Roman"/>
          <w:b w:val="0"/>
          <w:bCs w:val="0"/>
          <w:color w:val="000000" w:themeColor="text1"/>
          <w:lang w:val="ru-RU"/>
          <w14:textFill>
            <w14:solidFill>
              <w14:schemeClr w14:val="tx1"/>
            </w14:solidFill>
          </w14:textFill>
        </w:rPr>
      </w:pPr>
    </w:p>
    <w:p>
      <w:pPr>
        <w:suppressAutoHyphens w:val="0"/>
        <w:autoSpaceDE w:val="0"/>
        <w:autoSpaceDN w:val="0"/>
        <w:adjustRightInd w:val="0"/>
        <w:jc w:val="both"/>
        <w:rPr>
          <w:rFonts w:hint="default"/>
          <w:b w:val="0"/>
          <w:bCs w:val="0"/>
          <w:lang w:val="en-US" w:eastAsia="ru-RU"/>
        </w:rPr>
      </w:pPr>
      <w:r>
        <w:rPr>
          <w:lang w:eastAsia="ru-RU"/>
        </w:rPr>
        <w:t xml:space="preserve">          </w:t>
      </w:r>
      <w:r>
        <w:rPr>
          <w:b/>
          <w:bCs/>
          <w:lang w:eastAsia="ru-RU"/>
        </w:rPr>
        <w:t xml:space="preserve">  </w:t>
      </w:r>
      <w:r>
        <w:rPr>
          <w:rFonts w:hint="default"/>
          <w:b/>
          <w:bCs/>
          <w:lang w:val="en-US" w:eastAsia="ru-RU"/>
        </w:rPr>
        <w:t xml:space="preserve"> </w:t>
      </w:r>
      <w:r>
        <w:rPr>
          <w:rFonts w:hint="default"/>
          <w:b w:val="0"/>
          <w:bCs w:val="0"/>
          <w:lang w:val="en-US" w:eastAsia="ru-RU"/>
        </w:rPr>
        <w:t>В план по доходам на 2023 год вносятся изменения на сумму +2020 202,02 руб. за счет увеличения субсидии на выполнение программы по формированию современной городской среды .</w:t>
      </w:r>
    </w:p>
    <w:p>
      <w:pPr>
        <w:pStyle w:val="13"/>
        <w:ind w:firstLine="708"/>
        <w:contextualSpacing/>
        <w:jc w:val="both"/>
        <w:rPr>
          <w:rFonts w:hint="default" w:cs="Times New Roman"/>
          <w:b w:val="0"/>
          <w:bCs w:val="0"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</w:pP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В план по расходам бюджета городского округа Вичуга</w:t>
      </w:r>
      <w:r>
        <w:rPr>
          <w:rFonts w:hint="default"/>
          <w:b w:val="0"/>
          <w:bCs w:val="0"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 xml:space="preserve"> на 2023 год</w:t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внос</w:t>
      </w:r>
      <w:r>
        <w:rPr>
          <w:b w:val="0"/>
          <w:bCs w:val="0"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>ится</w:t>
      </w:r>
      <w:r>
        <w:rPr>
          <w:rFonts w:hint="default"/>
          <w:b w:val="0"/>
          <w:bCs w:val="0"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 xml:space="preserve"> увеличение  бюджетных ассигнований на сумму  2020 202,02  руб.:</w:t>
      </w:r>
    </w:p>
    <w:p>
      <w:pPr>
        <w:suppressAutoHyphens w:val="0"/>
        <w:autoSpaceDE w:val="0"/>
        <w:autoSpaceDN w:val="0"/>
        <w:adjustRightInd w:val="0"/>
        <w:jc w:val="both"/>
        <w:rPr>
          <w:b w:val="0"/>
          <w:bCs w:val="0"/>
          <w:lang w:eastAsia="ru-RU"/>
        </w:rPr>
      </w:pPr>
    </w:p>
    <w:p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8"/>
        <w:gridCol w:w="2063"/>
        <w:gridCol w:w="5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8" w:type="dxa"/>
            <w:vAlign w:val="top"/>
          </w:tcPr>
          <w:p>
            <w:pPr>
              <w:widowControl w:val="0"/>
              <w:autoSpaceDN w:val="0"/>
              <w:ind w:firstLine="709" w:firstLineChars="0"/>
              <w:contextualSpacing/>
              <w:jc w:val="both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Arial Unicode MS"/>
                <w:kern w:val="3"/>
                <w:lang w:eastAsia="zh-CN"/>
              </w:rPr>
              <w:t xml:space="preserve">   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293" w:type="dxa"/>
            <w:gridSpan w:val="2"/>
            <w:vAlign w:val="top"/>
          </w:tcPr>
          <w:p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Изменения, предлагаемые проектом решения на 202</w:t>
            </w:r>
            <w:r>
              <w:rPr>
                <w:rFonts w:hint="default"/>
                <w:sz w:val="20"/>
                <w:szCs w:val="20"/>
                <w:lang w:val="en-US" w:eastAsia="ru-RU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8" w:type="dxa"/>
            <w:vAlign w:val="top"/>
          </w:tcPr>
          <w:p>
            <w:pPr>
              <w:pStyle w:val="13"/>
              <w:contextualSpacing/>
              <w:jc w:val="both"/>
              <w:rPr>
                <w:rFonts w:hint="default" w:cs="Times New Roman"/>
                <w:sz w:val="20"/>
                <w:szCs w:val="20"/>
                <w:highlight w:val="none"/>
                <w:lang w:val="ru-RU"/>
              </w:rPr>
            </w:pPr>
            <w:r>
              <w:rPr>
                <w:rFonts w:cs="Times New Roman"/>
                <w:b w:val="0"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Муниципальная программа                                                                           "Долгосрочная сбалансированность и устойчивость бюджетной системы</w:t>
            </w:r>
          </w:p>
        </w:tc>
        <w:tc>
          <w:tcPr>
            <w:tcW w:w="2063" w:type="dxa"/>
            <w:vAlign w:val="top"/>
          </w:tcPr>
          <w:p>
            <w:pPr>
              <w:suppressAutoHyphens w:val="0"/>
              <w:autoSpaceDE w:val="0"/>
              <w:autoSpaceDN w:val="0"/>
              <w:adjustRightInd w:val="0"/>
              <w:rPr>
                <w:rFonts w:hint="default"/>
                <w:b/>
                <w:bCs/>
                <w:sz w:val="20"/>
                <w:szCs w:val="20"/>
                <w:highlight w:val="none"/>
                <w:lang w:val="en-US" w:eastAsia="ru-RU"/>
              </w:rPr>
            </w:pPr>
            <w:r>
              <w:rPr>
                <w:rFonts w:hint="default"/>
                <w:b w:val="0"/>
                <w:bCs w:val="0"/>
                <w:sz w:val="20"/>
                <w:szCs w:val="20"/>
                <w:highlight w:val="none"/>
                <w:lang w:val="en-US" w:eastAsia="ru-RU"/>
              </w:rPr>
              <w:t>Уменьшение  расходов на сумму-»минус» 1 063,27 руб</w:t>
            </w:r>
          </w:p>
        </w:tc>
        <w:tc>
          <w:tcPr>
            <w:tcW w:w="5230" w:type="dxa"/>
          </w:tcPr>
          <w:p>
            <w:pPr>
              <w:pStyle w:val="13"/>
              <w:ind w:firstLine="709"/>
              <w:jc w:val="both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/>
                <w:sz w:val="20"/>
                <w:szCs w:val="20"/>
              </w:rPr>
              <w:t>Подпрограмма "Управление муниципальным долгом"</w:t>
            </w:r>
            <w:r>
              <w:rPr>
                <w:rFonts w:hint="default"/>
                <w:b w:val="0"/>
                <w:bCs/>
                <w:sz w:val="20"/>
                <w:szCs w:val="20"/>
                <w:lang w:val="ru-RU"/>
              </w:rPr>
              <w:t xml:space="preserve">- уменьшаются </w:t>
            </w:r>
            <w:r>
              <w:rPr>
                <w:rFonts w:eastAsia="SimSu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бюджетные ассигнования и лимиты бюджетных обязательств в 202</w:t>
            </w:r>
            <w:r>
              <w:rPr>
                <w:rFonts w:hint="default" w:eastAsia="SimSun" w:cs="Times New Roman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eastAsia="SimSu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году на сумму                         </w:t>
            </w:r>
            <w:r>
              <w:rPr>
                <w:rFonts w:hint="default" w:eastAsia="SimSun" w:cs="Times New Roman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>1 063,27 руб</w:t>
            </w: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руб.:</w:t>
            </w:r>
          </w:p>
          <w:p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hint="default"/>
                <w:vertAlign w:val="baseline"/>
                <w:lang w:val="ru-RU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8" w:type="dxa"/>
            <w:vAlign w:val="top"/>
          </w:tcPr>
          <w:p>
            <w:pPr>
              <w:pStyle w:val="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Муниципальная программа</w:t>
            </w:r>
          </w:p>
          <w:p>
            <w:pPr>
              <w:pStyle w:val="13"/>
              <w:contextualSpacing/>
              <w:jc w:val="both"/>
              <w:rPr>
                <w:rFonts w:hint="default" w:ascii="Times New Roman" w:hAnsi="Times New Roman" w:eastAsia="Lucida Sans Unicode" w:cs="Times New Roman"/>
                <w:kern w:val="3"/>
                <w:sz w:val="20"/>
                <w:szCs w:val="20"/>
                <w:highlight w:val="none"/>
                <w:lang w:val="ru-RU" w:eastAsia="ru-RU" w:bidi="hi-IN"/>
              </w:rPr>
            </w:pPr>
            <w:r>
              <w:rPr>
                <w:rFonts w:hint="default" w:cs="Times New Roman"/>
                <w:sz w:val="20"/>
                <w:szCs w:val="20"/>
                <w:highlight w:val="none"/>
                <w:lang w:val="ru-RU"/>
              </w:rPr>
              <w:t xml:space="preserve"> «Формирование комфортной городской среды»</w:t>
            </w:r>
          </w:p>
        </w:tc>
        <w:tc>
          <w:tcPr>
            <w:tcW w:w="2063" w:type="dxa"/>
            <w:vAlign w:val="top"/>
          </w:tcPr>
          <w:p>
            <w:pPr>
              <w:pStyle w:val="13"/>
              <w:jc w:val="center"/>
              <w:rPr>
                <w:rFonts w:eastAsia="SimSun" w:cs="Times New Roman"/>
                <w:b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sz w:val="20"/>
                <w:szCs w:val="20"/>
                <w:highlight w:val="none"/>
                <w:lang w:eastAsia="ru-RU"/>
              </w:rPr>
              <w:t>Предусматривается</w:t>
            </w:r>
            <w:r>
              <w:rPr>
                <w:rFonts w:hint="default"/>
                <w:sz w:val="20"/>
                <w:szCs w:val="20"/>
                <w:highlight w:val="none"/>
                <w:lang w:val="en-US" w:eastAsia="ru-RU"/>
              </w:rPr>
              <w:t xml:space="preserve"> увеличение  рсходов на сумму  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+2 021 265,29</w:t>
            </w:r>
          </w:p>
          <w:p>
            <w:pPr>
              <w:suppressAutoHyphens w:val="0"/>
              <w:autoSpaceDE w:val="0"/>
              <w:autoSpaceDN w:val="0"/>
              <w:adjustRightInd w:val="0"/>
              <w:rPr>
                <w:rFonts w:hint="default" w:ascii="Times New Roman" w:hAnsi="Times New Roman" w:eastAsia="Times New Roman" w:cs="Times New Roman"/>
                <w:sz w:val="20"/>
                <w:szCs w:val="20"/>
                <w:highlight w:val="none"/>
                <w:lang w:val="en-US" w:eastAsia="ru-RU" w:bidi="ar-SA"/>
              </w:rPr>
            </w:pPr>
            <w:r>
              <w:rPr>
                <w:rFonts w:hint="default"/>
                <w:b/>
                <w:bCs/>
                <w:sz w:val="20"/>
                <w:szCs w:val="20"/>
                <w:highlight w:val="none"/>
                <w:lang w:val="en-US" w:eastAsia="ru-RU"/>
              </w:rPr>
              <w:t>руб.</w:t>
            </w:r>
          </w:p>
        </w:tc>
        <w:tc>
          <w:tcPr>
            <w:tcW w:w="5230" w:type="dxa"/>
          </w:tcPr>
          <w:p>
            <w:pPr>
              <w:pStyle w:val="13"/>
              <w:ind w:firstLine="709"/>
              <w:jc w:val="both"/>
              <w:rPr>
                <w:rFonts w:hint="default" w:cs="Times New Roman"/>
                <w:b w:val="0"/>
                <w:bCs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 w:val="0"/>
                <w:bCs/>
                <w:sz w:val="20"/>
                <w:szCs w:val="20"/>
                <w:lang w:val="ru-RU"/>
              </w:rPr>
              <w:t>П</w:t>
            </w:r>
            <w:r>
              <w:rPr>
                <w:rFonts w:ascii="Times New Roman" w:hAnsi="Times New Roman"/>
                <w:b w:val="0"/>
                <w:bCs/>
                <w:sz w:val="20"/>
                <w:szCs w:val="20"/>
              </w:rPr>
              <w:t>одпрограмма «Благоустройство общественных территорий городского округа Вичуга»</w:t>
            </w:r>
            <w:r>
              <w:rPr>
                <w:rFonts w:hint="default"/>
                <w:b w:val="0"/>
                <w:bCs/>
                <w:sz w:val="20"/>
                <w:szCs w:val="20"/>
                <w:lang w:val="ru-RU"/>
              </w:rPr>
              <w:t xml:space="preserve">  у</w:t>
            </w:r>
            <w:r>
              <w:rPr>
                <w:rFonts w:eastAsia="SimSu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величиваются бюджетные ассигнования и лимиты бюджетных обязательств в 202</w:t>
            </w:r>
            <w:r>
              <w:rPr>
                <w:rFonts w:hint="default" w:eastAsia="SimSun" w:cs="Times New Roman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eastAsia="SimSu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году на сумму </w:t>
            </w:r>
            <w:r>
              <w:rPr>
                <w:rFonts w:hint="default" w:eastAsia="SimSun" w:cs="Times New Roman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>+2 021 265,29 руб.</w:t>
            </w:r>
            <w:r>
              <w:rPr>
                <w:rFonts w:eastAsia="SimSu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                       </w:t>
            </w:r>
          </w:p>
          <w:p>
            <w:pPr>
              <w:pStyle w:val="13"/>
              <w:ind w:firstLine="709"/>
              <w:jc w:val="both"/>
              <w:rPr>
                <w:rFonts w:eastAsia="SimSu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 предусматриваются ассигнования за счет средств областного бюджета в 2023 году +2 020 202,02 руб. (</w:t>
            </w:r>
            <w:r>
              <w:rPr>
                <w:rFonts w:eastAsia="SimSu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постановление Правительства Ивановской области от 17.11.2022 № 650-п) и предусматриваются средства местного бюджета в сумме +1 063,27 на реализацию программ формирования современной городской среды в 2023 году (Благоустройство общественной территории "Привокзальная площадь" ул. Вокзальная).</w:t>
            </w:r>
          </w:p>
          <w:p>
            <w:pPr>
              <w:suppressAutoHyphens w:val="0"/>
              <w:autoSpaceDE w:val="0"/>
              <w:autoSpaceDN w:val="0"/>
              <w:adjustRightInd w:val="0"/>
              <w:jc w:val="both"/>
              <w:rPr>
                <w:vertAlign w:val="baseline"/>
                <w:lang w:eastAsia="ru-RU"/>
              </w:rPr>
            </w:pPr>
          </w:p>
        </w:tc>
      </w:tr>
    </w:tbl>
    <w:p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>
      <w:pPr>
        <w:suppressAutoHyphens w:val="0"/>
        <w:autoSpaceDE w:val="0"/>
        <w:autoSpaceDN w:val="0"/>
        <w:adjustRightInd w:val="0"/>
        <w:ind w:firstLine="708"/>
        <w:jc w:val="both"/>
        <w:rPr>
          <w:lang w:eastAsia="ru-RU"/>
        </w:rPr>
      </w:pPr>
      <w:r>
        <w:rPr>
          <w:lang w:eastAsia="ru-RU"/>
        </w:rPr>
        <w:t>Контрольно-счетная комиссия городского округа Вичуга отмечает, что представленный проект Решения городской Думы городского округа Вичуга №</w:t>
      </w:r>
      <w:r>
        <w:rPr>
          <w:rFonts w:hint="default"/>
          <w:lang w:val="en-US" w:eastAsia="ru-RU"/>
        </w:rPr>
        <w:t>49</w:t>
      </w:r>
      <w:r>
        <w:rPr>
          <w:lang w:eastAsia="ru-RU"/>
        </w:rPr>
        <w:t xml:space="preserve">  «О внесении изменений в решение городской Думы городского округа Вичуга седьмого созыва от 23.12.2021г. № 58 «О бюджете городского округа Вичуга на 2022 год и на плановый период 2023-2024 годов» соответствует нормам и положениям Бюджетного Кодекса Российской Федерации и направлен на  сохранение сбалансированности  и платёжеспособности бюджета, обеспечение в полном объёме обязательств по первоочередным расходам и недопущение роста кредиторской задолженности. </w:t>
      </w:r>
    </w:p>
    <w:p>
      <w:pPr>
        <w:suppressAutoHyphens w:val="0"/>
        <w:autoSpaceDE w:val="0"/>
        <w:autoSpaceDN w:val="0"/>
        <w:adjustRightInd w:val="0"/>
        <w:ind w:firstLine="708"/>
        <w:jc w:val="both"/>
        <w:rPr>
          <w:lang w:eastAsia="ru-RU"/>
        </w:rPr>
      </w:pPr>
    </w:p>
    <w:p>
      <w:pPr>
        <w:suppressAutoHyphens w:val="0"/>
        <w:autoSpaceDE w:val="0"/>
        <w:autoSpaceDN w:val="0"/>
        <w:adjustRightInd w:val="0"/>
        <w:ind w:firstLine="708"/>
        <w:jc w:val="both"/>
        <w:rPr>
          <w:lang w:eastAsia="ru-RU"/>
        </w:rPr>
      </w:pPr>
    </w:p>
    <w:p>
      <w:pPr>
        <w:suppressAutoHyphens w:val="0"/>
        <w:autoSpaceDE w:val="0"/>
        <w:autoSpaceDN w:val="0"/>
        <w:adjustRightInd w:val="0"/>
        <w:ind w:firstLine="708"/>
        <w:jc w:val="both"/>
        <w:rPr>
          <w:lang w:eastAsia="ru-RU"/>
        </w:rPr>
      </w:pPr>
    </w:p>
    <w:p>
      <w:pPr>
        <w:jc w:val="both"/>
      </w:pPr>
    </w:p>
    <w:p>
      <w:pPr>
        <w:jc w:val="both"/>
        <w:rPr>
          <w:b w:val="0"/>
          <w:bCs/>
        </w:rPr>
      </w:pPr>
      <w:r>
        <w:rPr>
          <w:b w:val="0"/>
          <w:bCs/>
        </w:rPr>
        <w:t xml:space="preserve">Председатель Контрольно-счетной </w:t>
      </w:r>
    </w:p>
    <w:p>
      <w:pPr>
        <w:jc w:val="both"/>
        <w:rPr>
          <w:b w:val="0"/>
          <w:bCs/>
        </w:rPr>
      </w:pPr>
      <w:r>
        <w:rPr>
          <w:b w:val="0"/>
          <w:bCs/>
        </w:rPr>
        <w:t xml:space="preserve">комиссии городского округа Вичуга:                 </w:t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 xml:space="preserve">                   О.В. Стрелкова                                                                    </w:t>
      </w:r>
    </w:p>
    <w:p>
      <w:pPr>
        <w:jc w:val="both"/>
        <w:rPr>
          <w:b w:val="0"/>
          <w:bCs/>
          <w:sz w:val="16"/>
          <w:szCs w:val="16"/>
        </w:rPr>
      </w:pPr>
      <w:r>
        <w:rPr>
          <w:b w:val="0"/>
          <w:bCs/>
          <w:sz w:val="16"/>
          <w:szCs w:val="16"/>
        </w:rPr>
        <w:t xml:space="preserve">Исполнитель </w:t>
      </w:r>
      <w:r>
        <w:rPr>
          <w:rFonts w:hint="default"/>
          <w:b w:val="0"/>
          <w:bCs/>
          <w:sz w:val="16"/>
          <w:szCs w:val="16"/>
          <w:lang w:val="ru-RU"/>
        </w:rPr>
        <w:t xml:space="preserve"> Карасева Л.С.</w:t>
      </w:r>
      <w:r>
        <w:rPr>
          <w:b w:val="0"/>
          <w:bCs/>
          <w:sz w:val="16"/>
          <w:szCs w:val="16"/>
        </w:rPr>
        <w:t xml:space="preserve"> </w:t>
      </w:r>
    </w:p>
    <w:p>
      <w:pPr>
        <w:jc w:val="both"/>
      </w:pPr>
      <w:r>
        <w:rPr>
          <w:sz w:val="16"/>
          <w:szCs w:val="16"/>
        </w:rPr>
        <w:t>Тел: 3-01-85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Mangal">
    <w:altName w:val="Segoe Print"/>
    <w:panose1 w:val="02040503050203030202"/>
    <w:charset w:val="00"/>
    <w:family w:val="roman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F525F20"/>
    <w:multiLevelType w:val="multilevel"/>
    <w:tmpl w:val="6F525F20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176"/>
    <w:rsid w:val="00002453"/>
    <w:rsid w:val="000033E0"/>
    <w:rsid w:val="00007361"/>
    <w:rsid w:val="00013DCE"/>
    <w:rsid w:val="00017C9B"/>
    <w:rsid w:val="000246E4"/>
    <w:rsid w:val="000334C8"/>
    <w:rsid w:val="000361A0"/>
    <w:rsid w:val="000405CF"/>
    <w:rsid w:val="000434AB"/>
    <w:rsid w:val="000454C5"/>
    <w:rsid w:val="00054E3D"/>
    <w:rsid w:val="00057DA1"/>
    <w:rsid w:val="000628FE"/>
    <w:rsid w:val="00071BFA"/>
    <w:rsid w:val="000733B7"/>
    <w:rsid w:val="00081D2B"/>
    <w:rsid w:val="000A2479"/>
    <w:rsid w:val="000B0820"/>
    <w:rsid w:val="000B2C48"/>
    <w:rsid w:val="000B4233"/>
    <w:rsid w:val="000C2CB3"/>
    <w:rsid w:val="000C4A13"/>
    <w:rsid w:val="000D0A09"/>
    <w:rsid w:val="000D0F20"/>
    <w:rsid w:val="000D14FB"/>
    <w:rsid w:val="000D1C20"/>
    <w:rsid w:val="000D317D"/>
    <w:rsid w:val="000E2731"/>
    <w:rsid w:val="000F5666"/>
    <w:rsid w:val="00103078"/>
    <w:rsid w:val="0011053A"/>
    <w:rsid w:val="00111129"/>
    <w:rsid w:val="00116603"/>
    <w:rsid w:val="00117FCB"/>
    <w:rsid w:val="00132DDF"/>
    <w:rsid w:val="00134507"/>
    <w:rsid w:val="001402C9"/>
    <w:rsid w:val="0014297F"/>
    <w:rsid w:val="00144257"/>
    <w:rsid w:val="00150163"/>
    <w:rsid w:val="00152BB5"/>
    <w:rsid w:val="00152E3F"/>
    <w:rsid w:val="00153943"/>
    <w:rsid w:val="00155143"/>
    <w:rsid w:val="001557AB"/>
    <w:rsid w:val="001658B2"/>
    <w:rsid w:val="00171124"/>
    <w:rsid w:val="0017549F"/>
    <w:rsid w:val="001914D8"/>
    <w:rsid w:val="001A349C"/>
    <w:rsid w:val="001B012D"/>
    <w:rsid w:val="001B1BFE"/>
    <w:rsid w:val="001B341E"/>
    <w:rsid w:val="001B632C"/>
    <w:rsid w:val="001B7E86"/>
    <w:rsid w:val="001C1DAE"/>
    <w:rsid w:val="001C2261"/>
    <w:rsid w:val="001E1858"/>
    <w:rsid w:val="001E38D7"/>
    <w:rsid w:val="001F1B87"/>
    <w:rsid w:val="001F2A36"/>
    <w:rsid w:val="001F6BBE"/>
    <w:rsid w:val="002100E2"/>
    <w:rsid w:val="0021736F"/>
    <w:rsid w:val="0023037A"/>
    <w:rsid w:val="00237B24"/>
    <w:rsid w:val="00244BD3"/>
    <w:rsid w:val="0024754A"/>
    <w:rsid w:val="00254380"/>
    <w:rsid w:val="00262348"/>
    <w:rsid w:val="00262D7A"/>
    <w:rsid w:val="00266C90"/>
    <w:rsid w:val="00281CD1"/>
    <w:rsid w:val="0029020B"/>
    <w:rsid w:val="002A459C"/>
    <w:rsid w:val="002A7CE1"/>
    <w:rsid w:val="002B2260"/>
    <w:rsid w:val="002B41E6"/>
    <w:rsid w:val="002C391E"/>
    <w:rsid w:val="002D519F"/>
    <w:rsid w:val="002D5380"/>
    <w:rsid w:val="002D6230"/>
    <w:rsid w:val="002E5F49"/>
    <w:rsid w:val="002F07DB"/>
    <w:rsid w:val="002F15BC"/>
    <w:rsid w:val="00304819"/>
    <w:rsid w:val="0032152B"/>
    <w:rsid w:val="00324547"/>
    <w:rsid w:val="00336E22"/>
    <w:rsid w:val="003427F8"/>
    <w:rsid w:val="00347826"/>
    <w:rsid w:val="00351102"/>
    <w:rsid w:val="00364FB4"/>
    <w:rsid w:val="00365A97"/>
    <w:rsid w:val="003708F3"/>
    <w:rsid w:val="0037465D"/>
    <w:rsid w:val="003756A7"/>
    <w:rsid w:val="003943BC"/>
    <w:rsid w:val="003A705D"/>
    <w:rsid w:val="003B35DA"/>
    <w:rsid w:val="003D40FF"/>
    <w:rsid w:val="003D5D2E"/>
    <w:rsid w:val="003E1FC2"/>
    <w:rsid w:val="003E5645"/>
    <w:rsid w:val="003F60E2"/>
    <w:rsid w:val="00400C43"/>
    <w:rsid w:val="00410A7C"/>
    <w:rsid w:val="00410C41"/>
    <w:rsid w:val="00414086"/>
    <w:rsid w:val="00417FF2"/>
    <w:rsid w:val="004304D5"/>
    <w:rsid w:val="00432506"/>
    <w:rsid w:val="00433BB8"/>
    <w:rsid w:val="004405EA"/>
    <w:rsid w:val="0044161F"/>
    <w:rsid w:val="00441769"/>
    <w:rsid w:val="0044366E"/>
    <w:rsid w:val="00455114"/>
    <w:rsid w:val="004569E6"/>
    <w:rsid w:val="00470823"/>
    <w:rsid w:val="00472874"/>
    <w:rsid w:val="00472A3A"/>
    <w:rsid w:val="00472FEF"/>
    <w:rsid w:val="004804B1"/>
    <w:rsid w:val="00486CDE"/>
    <w:rsid w:val="00492527"/>
    <w:rsid w:val="00493BCB"/>
    <w:rsid w:val="004A2F13"/>
    <w:rsid w:val="004A312E"/>
    <w:rsid w:val="004A623B"/>
    <w:rsid w:val="004A6735"/>
    <w:rsid w:val="004B73BC"/>
    <w:rsid w:val="004C1D12"/>
    <w:rsid w:val="004D13FE"/>
    <w:rsid w:val="004D2B3B"/>
    <w:rsid w:val="004D4693"/>
    <w:rsid w:val="004F359D"/>
    <w:rsid w:val="00532377"/>
    <w:rsid w:val="0053408E"/>
    <w:rsid w:val="005419F4"/>
    <w:rsid w:val="005443B5"/>
    <w:rsid w:val="00554178"/>
    <w:rsid w:val="00556317"/>
    <w:rsid w:val="00557717"/>
    <w:rsid w:val="00557CC0"/>
    <w:rsid w:val="00560B05"/>
    <w:rsid w:val="00561DFD"/>
    <w:rsid w:val="005627D7"/>
    <w:rsid w:val="0056528E"/>
    <w:rsid w:val="00565576"/>
    <w:rsid w:val="005712A6"/>
    <w:rsid w:val="00580176"/>
    <w:rsid w:val="00591173"/>
    <w:rsid w:val="005B526A"/>
    <w:rsid w:val="005D3EDA"/>
    <w:rsid w:val="005D50E2"/>
    <w:rsid w:val="005E338D"/>
    <w:rsid w:val="005E33A9"/>
    <w:rsid w:val="005E48AE"/>
    <w:rsid w:val="005F0392"/>
    <w:rsid w:val="00602508"/>
    <w:rsid w:val="00607D72"/>
    <w:rsid w:val="00607DDE"/>
    <w:rsid w:val="00611DB4"/>
    <w:rsid w:val="00617166"/>
    <w:rsid w:val="0062056F"/>
    <w:rsid w:val="00624C4D"/>
    <w:rsid w:val="0064020A"/>
    <w:rsid w:val="00645E61"/>
    <w:rsid w:val="0065064E"/>
    <w:rsid w:val="0065631B"/>
    <w:rsid w:val="006855CD"/>
    <w:rsid w:val="00686D6B"/>
    <w:rsid w:val="00693373"/>
    <w:rsid w:val="006933DC"/>
    <w:rsid w:val="006950BA"/>
    <w:rsid w:val="00696D61"/>
    <w:rsid w:val="006A2EDB"/>
    <w:rsid w:val="006D2237"/>
    <w:rsid w:val="006D3366"/>
    <w:rsid w:val="006E01B8"/>
    <w:rsid w:val="006E0E9A"/>
    <w:rsid w:val="006E2979"/>
    <w:rsid w:val="006E4B70"/>
    <w:rsid w:val="00703286"/>
    <w:rsid w:val="007035C7"/>
    <w:rsid w:val="007054A3"/>
    <w:rsid w:val="007113DC"/>
    <w:rsid w:val="00711902"/>
    <w:rsid w:val="0071458F"/>
    <w:rsid w:val="00721979"/>
    <w:rsid w:val="007219D3"/>
    <w:rsid w:val="00732047"/>
    <w:rsid w:val="007345F4"/>
    <w:rsid w:val="00736C92"/>
    <w:rsid w:val="00741467"/>
    <w:rsid w:val="007416C9"/>
    <w:rsid w:val="007424AC"/>
    <w:rsid w:val="00744B30"/>
    <w:rsid w:val="00750A5E"/>
    <w:rsid w:val="00761C5A"/>
    <w:rsid w:val="00761E32"/>
    <w:rsid w:val="00764291"/>
    <w:rsid w:val="00766261"/>
    <w:rsid w:val="0077022E"/>
    <w:rsid w:val="0077432A"/>
    <w:rsid w:val="00776F2B"/>
    <w:rsid w:val="00794575"/>
    <w:rsid w:val="00795D20"/>
    <w:rsid w:val="007A3DBB"/>
    <w:rsid w:val="007B35DE"/>
    <w:rsid w:val="007B797F"/>
    <w:rsid w:val="007C1DD6"/>
    <w:rsid w:val="007C3A32"/>
    <w:rsid w:val="007D20F4"/>
    <w:rsid w:val="007D75D0"/>
    <w:rsid w:val="007E5246"/>
    <w:rsid w:val="008124B5"/>
    <w:rsid w:val="008129EA"/>
    <w:rsid w:val="00822253"/>
    <w:rsid w:val="00823A6E"/>
    <w:rsid w:val="0082777C"/>
    <w:rsid w:val="00832E3C"/>
    <w:rsid w:val="00833FF2"/>
    <w:rsid w:val="008379D8"/>
    <w:rsid w:val="00844C15"/>
    <w:rsid w:val="008534BF"/>
    <w:rsid w:val="00872132"/>
    <w:rsid w:val="00872E77"/>
    <w:rsid w:val="00876C0F"/>
    <w:rsid w:val="00893966"/>
    <w:rsid w:val="00894950"/>
    <w:rsid w:val="008A11BD"/>
    <w:rsid w:val="008A2A54"/>
    <w:rsid w:val="008B07F9"/>
    <w:rsid w:val="008B6CEE"/>
    <w:rsid w:val="008C38D4"/>
    <w:rsid w:val="008C5A14"/>
    <w:rsid w:val="008D5D4D"/>
    <w:rsid w:val="008D69D4"/>
    <w:rsid w:val="008E0F07"/>
    <w:rsid w:val="008E284D"/>
    <w:rsid w:val="008E3081"/>
    <w:rsid w:val="008E664A"/>
    <w:rsid w:val="008F28E0"/>
    <w:rsid w:val="008F4619"/>
    <w:rsid w:val="008F7750"/>
    <w:rsid w:val="00906B87"/>
    <w:rsid w:val="0091610C"/>
    <w:rsid w:val="009209C4"/>
    <w:rsid w:val="00924D6C"/>
    <w:rsid w:val="00925490"/>
    <w:rsid w:val="00931C4E"/>
    <w:rsid w:val="0093444D"/>
    <w:rsid w:val="00946A81"/>
    <w:rsid w:val="009500BB"/>
    <w:rsid w:val="009531F4"/>
    <w:rsid w:val="00953337"/>
    <w:rsid w:val="00955B77"/>
    <w:rsid w:val="0097510D"/>
    <w:rsid w:val="00976FF1"/>
    <w:rsid w:val="009829A4"/>
    <w:rsid w:val="00984C12"/>
    <w:rsid w:val="0099677F"/>
    <w:rsid w:val="009A02EE"/>
    <w:rsid w:val="009A1CEE"/>
    <w:rsid w:val="009A22F2"/>
    <w:rsid w:val="009A7C40"/>
    <w:rsid w:val="009B5B15"/>
    <w:rsid w:val="009C4B9A"/>
    <w:rsid w:val="009C5310"/>
    <w:rsid w:val="009D5D91"/>
    <w:rsid w:val="009D7786"/>
    <w:rsid w:val="009E199A"/>
    <w:rsid w:val="009E4FC7"/>
    <w:rsid w:val="009E6150"/>
    <w:rsid w:val="009E6DA9"/>
    <w:rsid w:val="009E7D18"/>
    <w:rsid w:val="009F25F5"/>
    <w:rsid w:val="00A0322F"/>
    <w:rsid w:val="00A03F11"/>
    <w:rsid w:val="00A30BBA"/>
    <w:rsid w:val="00A53FCF"/>
    <w:rsid w:val="00A5703C"/>
    <w:rsid w:val="00A67520"/>
    <w:rsid w:val="00A711F4"/>
    <w:rsid w:val="00A7522E"/>
    <w:rsid w:val="00A769EE"/>
    <w:rsid w:val="00A80D0F"/>
    <w:rsid w:val="00A82AEA"/>
    <w:rsid w:val="00A82ECB"/>
    <w:rsid w:val="00A82F36"/>
    <w:rsid w:val="00A85D27"/>
    <w:rsid w:val="00AA2D55"/>
    <w:rsid w:val="00AA4979"/>
    <w:rsid w:val="00AA4CE9"/>
    <w:rsid w:val="00AB4FF9"/>
    <w:rsid w:val="00AC080D"/>
    <w:rsid w:val="00AC683D"/>
    <w:rsid w:val="00AD50C9"/>
    <w:rsid w:val="00AF3628"/>
    <w:rsid w:val="00AF66C1"/>
    <w:rsid w:val="00B11531"/>
    <w:rsid w:val="00B14B01"/>
    <w:rsid w:val="00B234BC"/>
    <w:rsid w:val="00B237F2"/>
    <w:rsid w:val="00B4250A"/>
    <w:rsid w:val="00B47F2F"/>
    <w:rsid w:val="00B576CE"/>
    <w:rsid w:val="00B639DC"/>
    <w:rsid w:val="00B815F3"/>
    <w:rsid w:val="00B873AE"/>
    <w:rsid w:val="00BA2566"/>
    <w:rsid w:val="00BB38DD"/>
    <w:rsid w:val="00BB5AE9"/>
    <w:rsid w:val="00BB741E"/>
    <w:rsid w:val="00BC0B29"/>
    <w:rsid w:val="00BC442E"/>
    <w:rsid w:val="00BC7C9B"/>
    <w:rsid w:val="00BD05C2"/>
    <w:rsid w:val="00BE4987"/>
    <w:rsid w:val="00BF0859"/>
    <w:rsid w:val="00BF660C"/>
    <w:rsid w:val="00C107B7"/>
    <w:rsid w:val="00C13B54"/>
    <w:rsid w:val="00C20BA0"/>
    <w:rsid w:val="00C256AA"/>
    <w:rsid w:val="00C258FF"/>
    <w:rsid w:val="00C274DB"/>
    <w:rsid w:val="00C30A10"/>
    <w:rsid w:val="00C434D9"/>
    <w:rsid w:val="00C45B5F"/>
    <w:rsid w:val="00C46EB5"/>
    <w:rsid w:val="00C46FC8"/>
    <w:rsid w:val="00C55D26"/>
    <w:rsid w:val="00C562EC"/>
    <w:rsid w:val="00C57C1E"/>
    <w:rsid w:val="00C60C7B"/>
    <w:rsid w:val="00C7455A"/>
    <w:rsid w:val="00C751F5"/>
    <w:rsid w:val="00C75DDB"/>
    <w:rsid w:val="00C828F5"/>
    <w:rsid w:val="00C82CFE"/>
    <w:rsid w:val="00CA7C5D"/>
    <w:rsid w:val="00CB038B"/>
    <w:rsid w:val="00CB18E0"/>
    <w:rsid w:val="00CB2019"/>
    <w:rsid w:val="00CB539F"/>
    <w:rsid w:val="00CC6335"/>
    <w:rsid w:val="00CD0725"/>
    <w:rsid w:val="00CE1366"/>
    <w:rsid w:val="00CE42D4"/>
    <w:rsid w:val="00CE4EF6"/>
    <w:rsid w:val="00CE7967"/>
    <w:rsid w:val="00CF6C14"/>
    <w:rsid w:val="00CF7D9B"/>
    <w:rsid w:val="00D02FD8"/>
    <w:rsid w:val="00D07835"/>
    <w:rsid w:val="00D079B1"/>
    <w:rsid w:val="00D22845"/>
    <w:rsid w:val="00D22FF0"/>
    <w:rsid w:val="00D248AA"/>
    <w:rsid w:val="00D329A5"/>
    <w:rsid w:val="00D45C05"/>
    <w:rsid w:val="00D8124F"/>
    <w:rsid w:val="00D90047"/>
    <w:rsid w:val="00D900CF"/>
    <w:rsid w:val="00D90F63"/>
    <w:rsid w:val="00DB2C42"/>
    <w:rsid w:val="00DB3993"/>
    <w:rsid w:val="00DB4474"/>
    <w:rsid w:val="00DC3819"/>
    <w:rsid w:val="00DC634D"/>
    <w:rsid w:val="00DD1A23"/>
    <w:rsid w:val="00DD2BE3"/>
    <w:rsid w:val="00DD2F82"/>
    <w:rsid w:val="00DD39AE"/>
    <w:rsid w:val="00DD45FF"/>
    <w:rsid w:val="00DD7141"/>
    <w:rsid w:val="00DE3226"/>
    <w:rsid w:val="00DE5D6F"/>
    <w:rsid w:val="00DF074B"/>
    <w:rsid w:val="00DF19E2"/>
    <w:rsid w:val="00DF1A5D"/>
    <w:rsid w:val="00E3247D"/>
    <w:rsid w:val="00E41DAF"/>
    <w:rsid w:val="00E4720D"/>
    <w:rsid w:val="00E51ECE"/>
    <w:rsid w:val="00E528AA"/>
    <w:rsid w:val="00E54A6C"/>
    <w:rsid w:val="00E62E23"/>
    <w:rsid w:val="00E856F9"/>
    <w:rsid w:val="00E94B98"/>
    <w:rsid w:val="00EA265A"/>
    <w:rsid w:val="00EA65A6"/>
    <w:rsid w:val="00EB2A0A"/>
    <w:rsid w:val="00EB3DB9"/>
    <w:rsid w:val="00EB4E6B"/>
    <w:rsid w:val="00EC1B04"/>
    <w:rsid w:val="00EC3DB2"/>
    <w:rsid w:val="00EC6B57"/>
    <w:rsid w:val="00ED459C"/>
    <w:rsid w:val="00ED4B42"/>
    <w:rsid w:val="00ED5F2A"/>
    <w:rsid w:val="00EE49A4"/>
    <w:rsid w:val="00EF36B7"/>
    <w:rsid w:val="00F0181E"/>
    <w:rsid w:val="00F1048F"/>
    <w:rsid w:val="00F10A3C"/>
    <w:rsid w:val="00F10D9A"/>
    <w:rsid w:val="00F167E7"/>
    <w:rsid w:val="00F16C22"/>
    <w:rsid w:val="00F17242"/>
    <w:rsid w:val="00F20C01"/>
    <w:rsid w:val="00F23882"/>
    <w:rsid w:val="00F23915"/>
    <w:rsid w:val="00F27C39"/>
    <w:rsid w:val="00F27C79"/>
    <w:rsid w:val="00F56924"/>
    <w:rsid w:val="00F7582C"/>
    <w:rsid w:val="00F9129A"/>
    <w:rsid w:val="00F96467"/>
    <w:rsid w:val="00FB4A4F"/>
    <w:rsid w:val="00FB5069"/>
    <w:rsid w:val="00FC1409"/>
    <w:rsid w:val="00FC207E"/>
    <w:rsid w:val="00FC4715"/>
    <w:rsid w:val="00FD24CB"/>
    <w:rsid w:val="00FD5A70"/>
    <w:rsid w:val="00FD614F"/>
    <w:rsid w:val="00FE38F8"/>
    <w:rsid w:val="00FE6BEB"/>
    <w:rsid w:val="00FF36AA"/>
    <w:rsid w:val="00FF4DCA"/>
    <w:rsid w:val="00FF68CB"/>
    <w:rsid w:val="020B6A0C"/>
    <w:rsid w:val="02C46064"/>
    <w:rsid w:val="02E14643"/>
    <w:rsid w:val="03324305"/>
    <w:rsid w:val="048B3E34"/>
    <w:rsid w:val="049A1952"/>
    <w:rsid w:val="04A80AEB"/>
    <w:rsid w:val="04CB5C0F"/>
    <w:rsid w:val="07565959"/>
    <w:rsid w:val="078C5C7C"/>
    <w:rsid w:val="08FC07D5"/>
    <w:rsid w:val="09CC5248"/>
    <w:rsid w:val="09DB443A"/>
    <w:rsid w:val="0A12744D"/>
    <w:rsid w:val="0A954C1D"/>
    <w:rsid w:val="0A9A02B7"/>
    <w:rsid w:val="0BAD643E"/>
    <w:rsid w:val="0C3F2584"/>
    <w:rsid w:val="0E173E74"/>
    <w:rsid w:val="100E60EB"/>
    <w:rsid w:val="10CA1DD4"/>
    <w:rsid w:val="10D06320"/>
    <w:rsid w:val="11314516"/>
    <w:rsid w:val="138928E0"/>
    <w:rsid w:val="14D56A06"/>
    <w:rsid w:val="15184E62"/>
    <w:rsid w:val="16A01D96"/>
    <w:rsid w:val="17B63703"/>
    <w:rsid w:val="19004CB8"/>
    <w:rsid w:val="192C6A4C"/>
    <w:rsid w:val="19461258"/>
    <w:rsid w:val="1A8D2C3C"/>
    <w:rsid w:val="1AAC1BE7"/>
    <w:rsid w:val="1C0B5E84"/>
    <w:rsid w:val="1DA9696D"/>
    <w:rsid w:val="1F941D5C"/>
    <w:rsid w:val="2034270F"/>
    <w:rsid w:val="22374451"/>
    <w:rsid w:val="23910DC3"/>
    <w:rsid w:val="24F22093"/>
    <w:rsid w:val="25C250DF"/>
    <w:rsid w:val="25CA2F31"/>
    <w:rsid w:val="26F30483"/>
    <w:rsid w:val="27124701"/>
    <w:rsid w:val="27AB4546"/>
    <w:rsid w:val="28AA39B4"/>
    <w:rsid w:val="295040A5"/>
    <w:rsid w:val="297F2DE0"/>
    <w:rsid w:val="2AFF69E6"/>
    <w:rsid w:val="2B1C61C1"/>
    <w:rsid w:val="2CBC6D69"/>
    <w:rsid w:val="32382656"/>
    <w:rsid w:val="335539D4"/>
    <w:rsid w:val="33E81EA7"/>
    <w:rsid w:val="34586DB6"/>
    <w:rsid w:val="36B6016C"/>
    <w:rsid w:val="378D35C7"/>
    <w:rsid w:val="382A6852"/>
    <w:rsid w:val="384640E7"/>
    <w:rsid w:val="39D97FB9"/>
    <w:rsid w:val="3A5F420A"/>
    <w:rsid w:val="3A96279E"/>
    <w:rsid w:val="3D0612AD"/>
    <w:rsid w:val="3D767659"/>
    <w:rsid w:val="3D8B05EC"/>
    <w:rsid w:val="3DCC1BD6"/>
    <w:rsid w:val="3E0A5250"/>
    <w:rsid w:val="40CA1E6D"/>
    <w:rsid w:val="40CA710D"/>
    <w:rsid w:val="42F87AAC"/>
    <w:rsid w:val="463C08B0"/>
    <w:rsid w:val="465256C2"/>
    <w:rsid w:val="46692860"/>
    <w:rsid w:val="4BA83C99"/>
    <w:rsid w:val="4CAB2B4C"/>
    <w:rsid w:val="4CC052CA"/>
    <w:rsid w:val="4D0D2451"/>
    <w:rsid w:val="4D33729A"/>
    <w:rsid w:val="4D9549A9"/>
    <w:rsid w:val="4E8848E3"/>
    <w:rsid w:val="4EF5701C"/>
    <w:rsid w:val="51563DA8"/>
    <w:rsid w:val="57137968"/>
    <w:rsid w:val="591A396D"/>
    <w:rsid w:val="5A2323E9"/>
    <w:rsid w:val="5B3364F7"/>
    <w:rsid w:val="5BCB202B"/>
    <w:rsid w:val="5CA859DC"/>
    <w:rsid w:val="5D4473FE"/>
    <w:rsid w:val="5D4D31C5"/>
    <w:rsid w:val="5D650B77"/>
    <w:rsid w:val="5E1638BB"/>
    <w:rsid w:val="5EE46053"/>
    <w:rsid w:val="623853CF"/>
    <w:rsid w:val="62831287"/>
    <w:rsid w:val="63022A7C"/>
    <w:rsid w:val="63522A57"/>
    <w:rsid w:val="65ED5092"/>
    <w:rsid w:val="68C739C0"/>
    <w:rsid w:val="69B47286"/>
    <w:rsid w:val="6A057119"/>
    <w:rsid w:val="6A650AE9"/>
    <w:rsid w:val="6B3E5CD0"/>
    <w:rsid w:val="6BB5434B"/>
    <w:rsid w:val="6BEB5B3B"/>
    <w:rsid w:val="6BF308E7"/>
    <w:rsid w:val="6CBE3372"/>
    <w:rsid w:val="6DC17722"/>
    <w:rsid w:val="6E8E0BC0"/>
    <w:rsid w:val="71864485"/>
    <w:rsid w:val="72603668"/>
    <w:rsid w:val="7271123C"/>
    <w:rsid w:val="738B5D82"/>
    <w:rsid w:val="73F45B6E"/>
    <w:rsid w:val="76B16468"/>
    <w:rsid w:val="78D47E5A"/>
    <w:rsid w:val="7B791B73"/>
    <w:rsid w:val="7C460A98"/>
    <w:rsid w:val="7C6C7FDD"/>
    <w:rsid w:val="7E4D25B2"/>
    <w:rsid w:val="7E566691"/>
    <w:rsid w:val="7EB50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0" w:semiHidden="0" w:name="No Spacing"/>
    <w:lsdException w:qFormat="1" w:uiPriority="99" w:semiHidden="0" w:name="List Paragraph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sz w:val="24"/>
      <w:szCs w:val="24"/>
      <w:lang w:val="ru-RU" w:eastAsia="ar-SA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semiHidden/>
    <w:unhideWhenUsed/>
    <w:qFormat/>
    <w:uiPriority w:val="99"/>
    <w:rPr>
      <w:color w:val="0000FF"/>
      <w:u w:val="single"/>
    </w:rPr>
  </w:style>
  <w:style w:type="paragraph" w:styleId="5">
    <w:name w:val="Balloon Text"/>
    <w:basedOn w:val="1"/>
    <w:link w:val="10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6">
    <w:name w:val="header"/>
    <w:basedOn w:val="1"/>
    <w:link w:val="11"/>
    <w:unhideWhenUsed/>
    <w:qFormat/>
    <w:uiPriority w:val="99"/>
    <w:pPr>
      <w:tabs>
        <w:tab w:val="center" w:pos="4677"/>
        <w:tab w:val="right" w:pos="9355"/>
      </w:tabs>
    </w:pPr>
  </w:style>
  <w:style w:type="paragraph" w:styleId="7">
    <w:name w:val="footer"/>
    <w:basedOn w:val="1"/>
    <w:link w:val="12"/>
    <w:unhideWhenUsed/>
    <w:qFormat/>
    <w:uiPriority w:val="99"/>
    <w:pPr>
      <w:tabs>
        <w:tab w:val="center" w:pos="4677"/>
        <w:tab w:val="right" w:pos="9355"/>
      </w:tabs>
    </w:pPr>
  </w:style>
  <w:style w:type="paragraph" w:styleId="8">
    <w:name w:val="Normal (Web)"/>
    <w:semiHidden/>
    <w:unhideWhenUsed/>
    <w:qFormat/>
    <w:uiPriority w:val="99"/>
    <w:pPr>
      <w:spacing w:beforeAutospacing="1" w:afterAutospacing="1"/>
    </w:pPr>
    <w:rPr>
      <w:rFonts w:ascii="Times New Roman" w:hAnsi="Times New Roman" w:eastAsia="SimSun" w:cs="Times New Roman"/>
      <w:sz w:val="24"/>
      <w:szCs w:val="24"/>
      <w:lang w:val="en-US" w:eastAsia="zh-CN" w:bidi="ar-SA"/>
    </w:rPr>
  </w:style>
  <w:style w:type="table" w:styleId="9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Текст выноски Знак"/>
    <w:basedOn w:val="2"/>
    <w:link w:val="5"/>
    <w:semiHidden/>
    <w:qFormat/>
    <w:uiPriority w:val="99"/>
    <w:rPr>
      <w:rFonts w:ascii="Tahoma" w:hAnsi="Tahoma" w:eastAsia="Times New Roman" w:cs="Tahoma"/>
      <w:sz w:val="16"/>
      <w:szCs w:val="16"/>
      <w:lang w:eastAsia="ar-SA"/>
    </w:rPr>
  </w:style>
  <w:style w:type="character" w:customStyle="1" w:styleId="11">
    <w:name w:val="Верхний колонтитул Знак"/>
    <w:basedOn w:val="2"/>
    <w:link w:val="6"/>
    <w:qFormat/>
    <w:uiPriority w:val="99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customStyle="1" w:styleId="12">
    <w:name w:val="Нижний колонтитул Знак"/>
    <w:basedOn w:val="2"/>
    <w:link w:val="7"/>
    <w:qFormat/>
    <w:uiPriority w:val="99"/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customStyle="1" w:styleId="13">
    <w:name w:val="Standard"/>
    <w:qFormat/>
    <w:uiPriority w:val="0"/>
    <w:pPr>
      <w:widowControl w:val="0"/>
      <w:suppressAutoHyphens/>
      <w:autoSpaceDN w:val="0"/>
    </w:pPr>
    <w:rPr>
      <w:rFonts w:ascii="Times New Roman" w:hAnsi="Times New Roman" w:eastAsia="Lucida Sans Unicode" w:cs="Mangal"/>
      <w:kern w:val="3"/>
      <w:sz w:val="24"/>
      <w:szCs w:val="24"/>
      <w:lang w:val="ru-RU" w:eastAsia="zh-CN" w:bidi="hi-IN"/>
    </w:rPr>
  </w:style>
  <w:style w:type="table" w:customStyle="1" w:styleId="14">
    <w:name w:val="Сетка таблицы1"/>
    <w:basedOn w:val="3"/>
    <w:qFormat/>
    <w:uiPriority w:val="59"/>
    <w:rPr>
      <w:rFonts w:ascii="Calibri" w:hAnsi="Calibri" w:eastAsia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">
    <w:name w:val="Сетка таблицы2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6">
    <w:name w:val="No Spacing"/>
    <w:qFormat/>
    <w:uiPriority w:val="0"/>
    <w:pPr>
      <w:suppressAutoHyphens/>
    </w:pPr>
    <w:rPr>
      <w:rFonts w:ascii="Calibri" w:hAnsi="Calibri" w:eastAsia="Calibri" w:cs="Times New Roman"/>
      <w:sz w:val="22"/>
      <w:szCs w:val="22"/>
      <w:lang w:val="ru-RU" w:eastAsia="ar-SA" w:bidi="ar-SA"/>
    </w:rPr>
  </w:style>
  <w:style w:type="paragraph" w:styleId="17">
    <w:name w:val="List Paragraph"/>
    <w:basedOn w:val="1"/>
    <w:unhideWhenUsed/>
    <w:qFormat/>
    <w:uiPriority w:val="99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4A237-589D-42BD-ADD9-96533CDD885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2722</Words>
  <Characters>15518</Characters>
  <Lines>129</Lines>
  <Paragraphs>36</Paragraphs>
  <TotalTime>11</TotalTime>
  <ScaleCrop>false</ScaleCrop>
  <LinksUpToDate>false</LinksUpToDate>
  <CharactersWithSpaces>18204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2022-08-16T08:34:00Z</dcterms:created>
  <dc:creator>Пользователь</dc:creator>
  <cp:lastModifiedBy>Пользователь</cp:lastModifiedBy>
  <cp:lastPrinted>2022-12-21T06:27:27Z</cp:lastPrinted>
  <dcterms:modified xsi:type="dcterms:W3CDTF">2022-12-21T06:28:53Z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E898CC482F94482E960113C236035256</vt:lpwstr>
  </property>
</Properties>
</file>