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99" w:rsidRDefault="00D57514">
      <w:pPr>
        <w:suppressAutoHyphens w:val="0"/>
        <w:spacing w:line="360" w:lineRule="auto"/>
        <w:jc w:val="center"/>
        <w:rPr>
          <w:b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781050"/>
            <wp:effectExtent l="0" t="0" r="9525" b="0"/>
            <wp:docPr id="1" name="Рисунок 1" descr="Без имени-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имени-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99" w:rsidRDefault="00D575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Ивановская область</w:t>
      </w:r>
    </w:p>
    <w:p w:rsidR="00350799" w:rsidRDefault="00D5751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Контрольно-счетная комиссия</w:t>
      </w:r>
    </w:p>
    <w:p w:rsidR="00350799" w:rsidRDefault="00D57514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40"/>
          <w:szCs w:val="40"/>
        </w:rPr>
        <w:t>Городского</w:t>
      </w:r>
      <w:proofErr w:type="gramEnd"/>
      <w:r>
        <w:rPr>
          <w:b/>
          <w:sz w:val="40"/>
          <w:szCs w:val="40"/>
        </w:rPr>
        <w:t xml:space="preserve"> округа Вичуга</w:t>
      </w:r>
    </w:p>
    <w:p w:rsidR="00350799" w:rsidRDefault="00350799">
      <w:pPr>
        <w:jc w:val="center"/>
        <w:rPr>
          <w:b/>
          <w:sz w:val="20"/>
          <w:szCs w:val="20"/>
        </w:rPr>
      </w:pPr>
    </w:p>
    <w:p w:rsidR="00350799" w:rsidRDefault="00D57514">
      <w:pPr>
        <w:jc w:val="center"/>
        <w:rPr>
          <w:sz w:val="20"/>
          <w:szCs w:val="20"/>
        </w:rPr>
      </w:pPr>
      <w:r>
        <w:rPr>
          <w:sz w:val="20"/>
          <w:szCs w:val="20"/>
        </w:rPr>
        <w:t>ул. 50 лет Октября, д.19, офис 302, 312, г. Вичуга, Ивановская область, 155331</w:t>
      </w:r>
    </w:p>
    <w:p w:rsidR="00350799" w:rsidRDefault="00D57514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 (49354) 3-01-85, 3-01-84 </w:t>
      </w:r>
      <w:proofErr w:type="gramStart"/>
      <w:r>
        <w:rPr>
          <w:sz w:val="20"/>
          <w:szCs w:val="20"/>
        </w:rPr>
        <w:t>Е</w:t>
      </w:r>
      <w:proofErr w:type="gram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: </w:t>
      </w:r>
      <w:hyperlink r:id="rId10" w:history="1">
        <w:r>
          <w:rPr>
            <w:rStyle w:val="a3"/>
            <w:sz w:val="20"/>
            <w:szCs w:val="20"/>
          </w:rPr>
          <w:t>kskgovichuga@mail.ru</w:t>
        </w:r>
      </w:hyperlink>
    </w:p>
    <w:p w:rsidR="00350799" w:rsidRDefault="00D57514">
      <w:pPr>
        <w:pBdr>
          <w:bottom w:val="single" w:sz="8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>ОКПО 37338107, ОГРН 1123701000697, ИНН/КПП 3701047637/370101001</w:t>
      </w:r>
    </w:p>
    <w:p w:rsidR="00350799" w:rsidRDefault="00D57514">
      <w:pPr>
        <w:rPr>
          <w:b/>
        </w:rPr>
      </w:pPr>
      <w:r>
        <w:rPr>
          <w:b/>
          <w:sz w:val="36"/>
          <w:szCs w:val="36"/>
        </w:rPr>
        <w:t xml:space="preserve">    </w:t>
      </w:r>
      <w:r>
        <w:rPr>
          <w:b/>
        </w:rPr>
        <w:t xml:space="preserve">        </w:t>
      </w:r>
    </w:p>
    <w:p w:rsidR="00350799" w:rsidRDefault="00D57514">
      <w:pPr>
        <w:rPr>
          <w:b/>
        </w:rPr>
      </w:pPr>
      <w:r>
        <w:rPr>
          <w:b/>
        </w:rPr>
        <w:t>15.12</w:t>
      </w:r>
      <w:r>
        <w:rPr>
          <w:b/>
        </w:rPr>
        <w:t>.202</w:t>
      </w:r>
      <w:r>
        <w:rPr>
          <w:b/>
        </w:rPr>
        <w:t>1</w:t>
      </w:r>
      <w:r>
        <w:rPr>
          <w:b/>
        </w:rPr>
        <w:t>г.</w:t>
      </w:r>
    </w:p>
    <w:p w:rsidR="00350799" w:rsidRDefault="00350799">
      <w:pPr>
        <w:rPr>
          <w:b/>
        </w:rPr>
      </w:pPr>
    </w:p>
    <w:p w:rsidR="00350799" w:rsidRDefault="00D57514">
      <w:pPr>
        <w:tabs>
          <w:tab w:val="left" w:pos="1410"/>
        </w:tabs>
        <w:suppressAutoHyphens w:val="0"/>
        <w:spacing w:line="360" w:lineRule="auto"/>
        <w:ind w:firstLine="709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ЗАКЛЮЧЕНИЕ</w:t>
      </w:r>
    </w:p>
    <w:p w:rsidR="00350799" w:rsidRPr="00C43FFE" w:rsidRDefault="00D57514">
      <w:pPr>
        <w:jc w:val="center"/>
        <w:rPr>
          <w:b/>
        </w:rPr>
      </w:pPr>
      <w:r w:rsidRPr="00C43FFE">
        <w:rPr>
          <w:b/>
        </w:rPr>
        <w:t xml:space="preserve"> на  проект  решения  городской  Думы городского округа Вичуга </w:t>
      </w:r>
    </w:p>
    <w:p w:rsidR="00350799" w:rsidRPr="00C43FFE" w:rsidRDefault="00D57514">
      <w:pPr>
        <w:jc w:val="center"/>
        <w:rPr>
          <w:b/>
        </w:rPr>
      </w:pPr>
      <w:r w:rsidRPr="00C43FFE">
        <w:rPr>
          <w:b/>
        </w:rPr>
        <w:t xml:space="preserve">№ </w:t>
      </w:r>
      <w:r w:rsidRPr="00C43FFE">
        <w:rPr>
          <w:b/>
        </w:rPr>
        <w:t>61</w:t>
      </w:r>
      <w:r w:rsidRPr="00C43FFE">
        <w:rPr>
          <w:b/>
        </w:rPr>
        <w:t xml:space="preserve"> «О внесении изменений в решение </w:t>
      </w:r>
      <w:proofErr w:type="gramStart"/>
      <w:r w:rsidRPr="00C43FFE">
        <w:rPr>
          <w:b/>
        </w:rPr>
        <w:t>городской</w:t>
      </w:r>
      <w:proofErr w:type="gramEnd"/>
      <w:r w:rsidRPr="00C43FFE">
        <w:rPr>
          <w:b/>
        </w:rPr>
        <w:t xml:space="preserve"> </w:t>
      </w:r>
    </w:p>
    <w:p w:rsidR="00350799" w:rsidRPr="00C43FFE" w:rsidRDefault="00D57514">
      <w:pPr>
        <w:jc w:val="center"/>
        <w:rPr>
          <w:b/>
        </w:rPr>
      </w:pPr>
      <w:r w:rsidRPr="00C43FFE">
        <w:rPr>
          <w:b/>
        </w:rPr>
        <w:t>Думы городского округа Вичуга от 2</w:t>
      </w:r>
      <w:r w:rsidRPr="00C43FFE">
        <w:rPr>
          <w:b/>
        </w:rPr>
        <w:t>2</w:t>
      </w:r>
      <w:r w:rsidRPr="00C43FFE">
        <w:rPr>
          <w:b/>
        </w:rPr>
        <w:t>.12.20</w:t>
      </w:r>
      <w:r w:rsidRPr="00C43FFE">
        <w:rPr>
          <w:b/>
        </w:rPr>
        <w:t>20</w:t>
      </w:r>
      <w:r w:rsidRPr="00C43FFE">
        <w:rPr>
          <w:b/>
        </w:rPr>
        <w:t>г. №</w:t>
      </w:r>
      <w:r w:rsidRPr="00C43FFE">
        <w:rPr>
          <w:b/>
        </w:rPr>
        <w:t>35</w:t>
      </w:r>
      <w:r w:rsidRPr="00C43FFE">
        <w:rPr>
          <w:b/>
        </w:rPr>
        <w:t xml:space="preserve"> «О бюджете городского </w:t>
      </w:r>
    </w:p>
    <w:p w:rsidR="00350799" w:rsidRPr="00C43FFE" w:rsidRDefault="00D57514">
      <w:pPr>
        <w:jc w:val="center"/>
        <w:rPr>
          <w:b/>
        </w:rPr>
      </w:pPr>
      <w:r w:rsidRPr="00C43FFE">
        <w:rPr>
          <w:b/>
        </w:rPr>
        <w:t>округа Вичуга на 202</w:t>
      </w:r>
      <w:r w:rsidRPr="00C43FFE">
        <w:rPr>
          <w:b/>
        </w:rPr>
        <w:t>1</w:t>
      </w:r>
      <w:r w:rsidRPr="00C43FFE">
        <w:rPr>
          <w:b/>
        </w:rPr>
        <w:t xml:space="preserve"> год </w:t>
      </w:r>
      <w:bookmarkStart w:id="0" w:name="_GoBack"/>
      <w:bookmarkEnd w:id="0"/>
      <w:r w:rsidRPr="00C43FFE">
        <w:rPr>
          <w:b/>
        </w:rPr>
        <w:t>и на плановый период 202</w:t>
      </w:r>
      <w:r w:rsidRPr="00C43FFE">
        <w:rPr>
          <w:b/>
        </w:rPr>
        <w:t>2</w:t>
      </w:r>
      <w:r w:rsidRPr="00C43FFE">
        <w:rPr>
          <w:b/>
        </w:rPr>
        <w:t xml:space="preserve"> и 202</w:t>
      </w:r>
      <w:r w:rsidRPr="00C43FFE">
        <w:rPr>
          <w:b/>
        </w:rPr>
        <w:t>3</w:t>
      </w:r>
      <w:r w:rsidRPr="00C43FFE">
        <w:rPr>
          <w:b/>
        </w:rPr>
        <w:t xml:space="preserve"> годов»</w:t>
      </w:r>
    </w:p>
    <w:p w:rsidR="00350799" w:rsidRDefault="00350799">
      <w:pPr>
        <w:suppressAutoHyphens w:val="0"/>
        <w:spacing w:line="360" w:lineRule="auto"/>
        <w:ind w:firstLine="709"/>
        <w:jc w:val="both"/>
        <w:rPr>
          <w:sz w:val="18"/>
          <w:szCs w:val="18"/>
          <w:lang w:eastAsia="ru-RU"/>
        </w:rPr>
      </w:pPr>
    </w:p>
    <w:p w:rsidR="00350799" w:rsidRDefault="00D57514">
      <w:pPr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>
        <w:rPr>
          <w:lang w:eastAsia="ru-RU"/>
        </w:rPr>
        <w:t>Настоящее заключение Контрольно-счетной комиссии городского округа Вичуга на проект решения, подготовлено на основании норм и положений Бюджетного кодекса Российской Федерации, Положения о бюджетном процессе в городском округе Вичуга, Положения о контрольн</w:t>
      </w:r>
      <w:r>
        <w:rPr>
          <w:lang w:eastAsia="ru-RU"/>
        </w:rPr>
        <w:t xml:space="preserve">о-счетной комиссии городского округа Вичуга. </w:t>
      </w:r>
    </w:p>
    <w:p w:rsidR="00350799" w:rsidRDefault="00D57514">
      <w:pPr>
        <w:ind w:firstLine="708"/>
        <w:jc w:val="both"/>
      </w:pPr>
      <w:r>
        <w:rPr>
          <w:lang w:eastAsia="ru-RU"/>
        </w:rPr>
        <w:t xml:space="preserve">Контрольно-счётная комиссия городского округа Вичуга, рассмотрев представленный проект </w:t>
      </w:r>
      <w:r>
        <w:t>Решения  городской  Думы городского округа Вичуга</w:t>
      </w:r>
      <w:r>
        <w:t xml:space="preserve"> №</w:t>
      </w:r>
      <w:r>
        <w:t xml:space="preserve"> </w:t>
      </w:r>
      <w:r>
        <w:t>61</w:t>
      </w:r>
      <w:r>
        <w:t xml:space="preserve">  «О внесении   изменений  в  решение  городской  Думы  городского  о</w:t>
      </w:r>
      <w:r>
        <w:t>круга Вичуга от 2</w:t>
      </w:r>
      <w:r>
        <w:t>2</w:t>
      </w:r>
      <w:r>
        <w:t>.12.20</w:t>
      </w:r>
      <w:r>
        <w:t>20</w:t>
      </w:r>
      <w:r>
        <w:t xml:space="preserve">г. № </w:t>
      </w:r>
      <w:r>
        <w:t>35</w:t>
      </w:r>
      <w:r>
        <w:t xml:space="preserve"> «О бюджете городского округа Вичуга на 202</w:t>
      </w:r>
      <w:r>
        <w:t>1</w:t>
      </w:r>
      <w:r>
        <w:t xml:space="preserve"> год и на плановый период 202</w:t>
      </w:r>
      <w:r>
        <w:t>2</w:t>
      </w:r>
      <w:r>
        <w:t xml:space="preserve"> и 202</w:t>
      </w:r>
      <w:r>
        <w:t xml:space="preserve">3 </w:t>
      </w:r>
      <w:proofErr w:type="spellStart"/>
      <w:r>
        <w:t>г.</w:t>
      </w:r>
      <w:r>
        <w:t>г</w:t>
      </w:r>
      <w:proofErr w:type="spellEnd"/>
      <w:r>
        <w:t>., сообщает следующее.</w:t>
      </w:r>
    </w:p>
    <w:p w:rsidR="00350799" w:rsidRDefault="00350799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350799" w:rsidRDefault="00D5751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b/>
          <w:lang w:eastAsia="ru-RU"/>
        </w:rPr>
        <w:t>1.</w:t>
      </w:r>
      <w:r>
        <w:rPr>
          <w:lang w:eastAsia="ru-RU"/>
        </w:rPr>
        <w:t xml:space="preserve">  Проектом решения предусматриваются изменения основных характеристик бюджета </w:t>
      </w:r>
      <w:r>
        <w:rPr>
          <w:b/>
          <w:bCs/>
          <w:lang w:eastAsia="ru-RU"/>
        </w:rPr>
        <w:t>на 202</w:t>
      </w:r>
      <w:r w:rsidRPr="00C43FFE">
        <w:rPr>
          <w:b/>
          <w:bCs/>
          <w:lang w:eastAsia="ru-RU"/>
        </w:rPr>
        <w:t>1</w:t>
      </w:r>
      <w:r>
        <w:rPr>
          <w:b/>
          <w:bCs/>
          <w:lang w:eastAsia="ru-RU"/>
        </w:rPr>
        <w:t xml:space="preserve"> год</w:t>
      </w:r>
      <w:r>
        <w:rPr>
          <w:lang w:eastAsia="ru-RU"/>
        </w:rPr>
        <w:t xml:space="preserve">. Анализ изменений </w:t>
      </w:r>
      <w:r>
        <w:rPr>
          <w:lang w:eastAsia="ru-RU"/>
        </w:rPr>
        <w:t>приведен в таблице: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198"/>
        <w:gridCol w:w="1354"/>
        <w:gridCol w:w="1426"/>
        <w:gridCol w:w="1486"/>
        <w:gridCol w:w="1354"/>
        <w:gridCol w:w="1733"/>
        <w:gridCol w:w="1480"/>
      </w:tblGrid>
      <w:tr w:rsidR="00350799">
        <w:tc>
          <w:tcPr>
            <w:tcW w:w="1198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4424" w:type="dxa"/>
            <w:gridSpan w:val="3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>
              <w:rPr>
                <w:b/>
                <w:sz w:val="20"/>
                <w:szCs w:val="20"/>
                <w:lang w:eastAsia="ru-RU"/>
              </w:rPr>
              <w:t>ДОХОДЫ,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2909" w:type="dxa"/>
            <w:gridSpan w:val="2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>РАСХОДЫ, из них:</w:t>
            </w:r>
          </w:p>
        </w:tc>
        <w:tc>
          <w:tcPr>
            <w:tcW w:w="150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ДЕФИЦИТ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(-)</w:t>
            </w:r>
            <w:proofErr w:type="gramEnd"/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ПРОФИЦИТ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(+)</w:t>
            </w:r>
            <w:proofErr w:type="gramEnd"/>
          </w:p>
        </w:tc>
      </w:tr>
      <w:tr w:rsidR="00350799">
        <w:tc>
          <w:tcPr>
            <w:tcW w:w="1198" w:type="dxa"/>
          </w:tcPr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79" w:type="dxa"/>
          </w:tcPr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66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79" w:type="dxa"/>
          </w:tcPr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3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Расходы на обслуживание государственного долга</w:t>
            </w:r>
          </w:p>
        </w:tc>
        <w:tc>
          <w:tcPr>
            <w:tcW w:w="1500" w:type="dxa"/>
          </w:tcPr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</w:tr>
      <w:tr w:rsidR="00350799">
        <w:trPr>
          <w:trHeight w:val="235"/>
        </w:trPr>
        <w:tc>
          <w:tcPr>
            <w:tcW w:w="10031" w:type="dxa"/>
            <w:gridSpan w:val="7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b/>
                <w:sz w:val="20"/>
                <w:szCs w:val="20"/>
                <w:lang w:eastAsia="ru-RU"/>
              </w:rPr>
              <w:t>Согласно решения</w:t>
            </w:r>
            <w:proofErr w:type="gramEnd"/>
            <w:r>
              <w:rPr>
                <w:b/>
                <w:sz w:val="20"/>
                <w:szCs w:val="20"/>
                <w:lang w:eastAsia="ru-RU"/>
              </w:rPr>
              <w:t xml:space="preserve"> № </w:t>
            </w:r>
            <w:r>
              <w:rPr>
                <w:b/>
                <w:sz w:val="20"/>
                <w:szCs w:val="20"/>
                <w:lang w:val="en-US" w:eastAsia="ru-RU"/>
              </w:rPr>
              <w:t>57</w:t>
            </w:r>
            <w:r>
              <w:rPr>
                <w:b/>
                <w:sz w:val="20"/>
                <w:szCs w:val="20"/>
                <w:lang w:eastAsia="ru-RU"/>
              </w:rPr>
              <w:t xml:space="preserve">  от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08</w:t>
            </w:r>
            <w:r>
              <w:rPr>
                <w:b/>
                <w:sz w:val="20"/>
                <w:szCs w:val="20"/>
                <w:lang w:eastAsia="ru-RU"/>
              </w:rPr>
              <w:t xml:space="preserve"> .</w:t>
            </w:r>
            <w:r>
              <w:rPr>
                <w:b/>
                <w:sz w:val="20"/>
                <w:szCs w:val="20"/>
                <w:lang w:val="en-US" w:eastAsia="ru-RU"/>
              </w:rPr>
              <w:t>12</w:t>
            </w:r>
            <w:r>
              <w:rPr>
                <w:b/>
                <w:sz w:val="20"/>
                <w:szCs w:val="20"/>
                <w:lang w:eastAsia="ru-RU"/>
              </w:rPr>
              <w:t>.202</w:t>
            </w:r>
            <w:r>
              <w:rPr>
                <w:b/>
                <w:sz w:val="20"/>
                <w:szCs w:val="20"/>
                <w:lang w:val="en-US" w:eastAsia="ru-RU"/>
              </w:rPr>
              <w:t>1</w:t>
            </w:r>
            <w:r>
              <w:rPr>
                <w:b/>
                <w:sz w:val="20"/>
                <w:szCs w:val="20"/>
                <w:lang w:eastAsia="ru-RU"/>
              </w:rPr>
              <w:t>г:</w:t>
            </w:r>
          </w:p>
        </w:tc>
      </w:tr>
      <w:tr w:rsidR="00350799">
        <w:tc>
          <w:tcPr>
            <w:tcW w:w="1198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726 166 811,90</w:t>
            </w:r>
          </w:p>
        </w:tc>
        <w:tc>
          <w:tcPr>
            <w:tcW w:w="1466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132 538 756,62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593 628 055,28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750 369 189,65</w:t>
            </w:r>
          </w:p>
        </w:tc>
        <w:tc>
          <w:tcPr>
            <w:tcW w:w="143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4 486 000,00</w:t>
            </w:r>
          </w:p>
        </w:tc>
        <w:tc>
          <w:tcPr>
            <w:tcW w:w="150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24 202 377,75</w:t>
            </w:r>
          </w:p>
        </w:tc>
      </w:tr>
      <w:tr w:rsidR="00350799">
        <w:tc>
          <w:tcPr>
            <w:tcW w:w="10031" w:type="dxa"/>
            <w:gridSpan w:val="7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Согласно проекта решения № </w:t>
            </w:r>
            <w:r>
              <w:rPr>
                <w:b/>
                <w:sz w:val="20"/>
                <w:szCs w:val="20"/>
                <w:lang w:val="en-US" w:eastAsia="ru-RU"/>
              </w:rPr>
              <w:t>61</w:t>
            </w:r>
            <w:proofErr w:type="gramStart"/>
            <w:r>
              <w:rPr>
                <w:b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350799">
        <w:tc>
          <w:tcPr>
            <w:tcW w:w="1198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728 715 563,15</w:t>
            </w:r>
          </w:p>
        </w:tc>
        <w:tc>
          <w:tcPr>
            <w:tcW w:w="1466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120 418 404,48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608 297158,67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751 190 631,77</w:t>
            </w:r>
          </w:p>
        </w:tc>
        <w:tc>
          <w:tcPr>
            <w:tcW w:w="143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4 226 000, 00</w:t>
            </w:r>
          </w:p>
        </w:tc>
        <w:tc>
          <w:tcPr>
            <w:tcW w:w="150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22 475 068,62</w:t>
            </w:r>
          </w:p>
        </w:tc>
      </w:tr>
      <w:tr w:rsidR="00350799">
        <w:tc>
          <w:tcPr>
            <w:tcW w:w="10031" w:type="dxa"/>
            <w:gridSpan w:val="7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Изменения</w:t>
            </w:r>
            <w:r>
              <w:rPr>
                <w:b/>
                <w:sz w:val="20"/>
                <w:szCs w:val="20"/>
                <w:lang w:val="en-US" w:eastAsia="ru-RU"/>
              </w:rPr>
              <w:t xml:space="preserve">   </w:t>
            </w:r>
          </w:p>
        </w:tc>
      </w:tr>
      <w:tr w:rsidR="00350799">
        <w:tc>
          <w:tcPr>
            <w:tcW w:w="1198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val="en-US"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2 548</w:t>
            </w:r>
            <w:r>
              <w:rPr>
                <w:sz w:val="20"/>
                <w:szCs w:val="20"/>
                <w:lang w:val="en-US" w:eastAsia="ru-RU"/>
              </w:rPr>
              <w:t xml:space="preserve"> 751,25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0,35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66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-12 120 352,14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</w:t>
            </w:r>
            <w:r>
              <w:rPr>
                <w:sz w:val="20"/>
                <w:szCs w:val="20"/>
                <w:lang w:val="en-US" w:eastAsia="ru-RU"/>
              </w:rPr>
              <w:t xml:space="preserve">-9,14 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14 669 103,39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2,47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79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+</w:t>
            </w:r>
            <w:r>
              <w:rPr>
                <w:sz w:val="20"/>
                <w:szCs w:val="20"/>
                <w:lang w:val="en-US" w:eastAsia="ru-RU"/>
              </w:rPr>
              <w:t>821 442,12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(+</w:t>
            </w:r>
            <w:r>
              <w:rPr>
                <w:sz w:val="20"/>
                <w:szCs w:val="20"/>
                <w:lang w:val="en-US" w:eastAsia="ru-RU"/>
              </w:rPr>
              <w:t>0,11</w:t>
            </w:r>
            <w:r>
              <w:rPr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143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-260 000,00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(-5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,80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  <w:tc>
          <w:tcPr>
            <w:tcW w:w="1500" w:type="dxa"/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-1 727 309,13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>(-7</w:t>
            </w:r>
            <w:proofErr w:type="gramStart"/>
            <w:r>
              <w:rPr>
                <w:sz w:val="20"/>
                <w:szCs w:val="20"/>
                <w:lang w:val="en-US" w:eastAsia="ru-RU"/>
              </w:rPr>
              <w:t>,14</w:t>
            </w:r>
            <w:proofErr w:type="gramEnd"/>
            <w:r>
              <w:rPr>
                <w:sz w:val="20"/>
                <w:szCs w:val="20"/>
                <w:lang w:val="en-US" w:eastAsia="ru-RU"/>
              </w:rPr>
              <w:t>%)</w:t>
            </w:r>
          </w:p>
        </w:tc>
      </w:tr>
    </w:tbl>
    <w:p w:rsidR="00350799" w:rsidRDefault="00350799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350799" w:rsidRPr="00C43FFE" w:rsidRDefault="00D5751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lastRenderedPageBreak/>
        <w:t>Как видно из таблицы, проектом решения в 202</w:t>
      </w:r>
      <w:r w:rsidRPr="00C43FFE">
        <w:rPr>
          <w:lang w:eastAsia="ru-RU"/>
        </w:rPr>
        <w:t>1</w:t>
      </w:r>
      <w:r>
        <w:rPr>
          <w:lang w:eastAsia="ru-RU"/>
        </w:rPr>
        <w:t xml:space="preserve"> году увеличен общий объем и доходов,  и расходов местного бюджета</w:t>
      </w:r>
      <w:r w:rsidRPr="00C43FFE">
        <w:rPr>
          <w:lang w:eastAsia="ru-RU"/>
        </w:rPr>
        <w:t>.</w:t>
      </w:r>
    </w:p>
    <w:p w:rsidR="00350799" w:rsidRDefault="00D57514" w:rsidP="00C43FFE">
      <w:pPr>
        <w:widowControl w:val="0"/>
        <w:autoSpaceDN w:val="0"/>
        <w:ind w:firstLineChars="444" w:firstLine="1066"/>
        <w:jc w:val="both"/>
        <w:textAlignment w:val="baseline"/>
        <w:rPr>
          <w:rFonts w:eastAsia="Arial Unicode MS"/>
          <w:kern w:val="3"/>
          <w:lang w:eastAsia="zh-CN" w:bidi="hi-IN"/>
        </w:rPr>
      </w:pPr>
      <w:r>
        <w:rPr>
          <w:rFonts w:eastAsia="Arial Unicode MS"/>
          <w:kern w:val="3"/>
          <w:lang w:eastAsia="zh-CN" w:bidi="hi-IN"/>
        </w:rPr>
        <w:t xml:space="preserve">Доходы бюджета городского округа Вичуга увеличиваются на </w:t>
      </w:r>
      <w:r>
        <w:rPr>
          <w:rFonts w:eastAsia="Arial Unicode MS"/>
          <w:kern w:val="3"/>
          <w:lang w:eastAsia="zh-CN" w:bidi="hi-IN"/>
        </w:rPr>
        <w:t>2 54 751,25</w:t>
      </w:r>
      <w:r>
        <w:rPr>
          <w:rFonts w:eastAsia="Arial Unicode MS"/>
          <w:kern w:val="3"/>
          <w:lang w:eastAsia="zh-CN" w:bidi="hi-IN"/>
        </w:rPr>
        <w:t xml:space="preserve"> руб., </w:t>
      </w:r>
      <w:r>
        <w:rPr>
          <w:rFonts w:eastAsia="Arial Unicode MS"/>
          <w:kern w:val="3"/>
          <w:lang w:eastAsia="zh-CN" w:bidi="hi-IN"/>
        </w:rPr>
        <w:t>а</w:t>
      </w:r>
      <w:r>
        <w:rPr>
          <w:rFonts w:eastAsia="Arial Unicode MS"/>
          <w:kern w:val="3"/>
          <w:lang w:eastAsia="zh-CN" w:bidi="hi-IN"/>
        </w:rPr>
        <w:t xml:space="preserve"> именно:</w:t>
      </w:r>
    </w:p>
    <w:p w:rsidR="00350799" w:rsidRDefault="00D57514">
      <w:pPr>
        <w:widowControl w:val="0"/>
        <w:autoSpaceDN w:val="0"/>
        <w:jc w:val="both"/>
        <w:textAlignment w:val="baseline"/>
        <w:rPr>
          <w:rFonts w:eastAsia="Arial Unicode MS"/>
          <w:b/>
          <w:kern w:val="3"/>
          <w:lang w:eastAsia="zh-CN" w:bidi="hi-IN"/>
        </w:rPr>
      </w:pPr>
      <w:r>
        <w:rPr>
          <w:rFonts w:eastAsia="Arial Unicode MS"/>
          <w:b/>
          <w:kern w:val="3"/>
          <w:lang w:eastAsia="zh-CN" w:bidi="hi-IN"/>
        </w:rPr>
        <w:t>План по неналоговым доходам бюджета уменьшается на 12 120 352,14 руб.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Уточняются плановые назначения по доходам, исходя из ожидаемого  исполнения,  в т. ч.:</w:t>
      </w:r>
      <w:proofErr w:type="gramEnd"/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доходы, </w:t>
      </w:r>
      <w:r>
        <w:rPr>
          <w:lang w:eastAsia="ru-RU"/>
        </w:rPr>
        <w:t>получаемые в виде арендной платы за  земельные участки, увеличиваются на 1 196 000,00 руб.,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доходы от перечисления части </w:t>
      </w:r>
      <w:proofErr w:type="gramStart"/>
      <w:r>
        <w:rPr>
          <w:lang w:eastAsia="ru-RU"/>
        </w:rPr>
        <w:t>прибыли, остающейся после уплаты налогов и иных обязательных платежей муниципальных унитарных предприятий уменьшаются</w:t>
      </w:r>
      <w:proofErr w:type="gramEnd"/>
      <w:r>
        <w:rPr>
          <w:lang w:eastAsia="ru-RU"/>
        </w:rPr>
        <w:t xml:space="preserve"> на 1 000 000,00 р</w:t>
      </w:r>
      <w:r>
        <w:rPr>
          <w:lang w:eastAsia="ru-RU"/>
        </w:rPr>
        <w:t>уб.,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прочие поступления от использования имущества, находящегося в </w:t>
      </w:r>
      <w:proofErr w:type="gramStart"/>
      <w:r>
        <w:rPr>
          <w:lang w:eastAsia="ru-RU"/>
        </w:rPr>
        <w:t>муниципальной</w:t>
      </w:r>
      <w:proofErr w:type="gramEnd"/>
      <w:r>
        <w:rPr>
          <w:lang w:eastAsia="ru-RU"/>
        </w:rPr>
        <w:t xml:space="preserve"> собственности (аренда имущества) увеличиваются на 1 623 647,86 руб.,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прочие доходы от компенсации затрат бюджета увеличиваются на 60 000,00 руб.,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доходы от продажи земельных у</w:t>
      </w:r>
      <w:r>
        <w:rPr>
          <w:lang w:eastAsia="ru-RU"/>
        </w:rPr>
        <w:t>частков уменьшаются на 800 000,00 руб.,</w:t>
      </w:r>
    </w:p>
    <w:p w:rsidR="00350799" w:rsidRDefault="00D57514">
      <w:pPr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доходы от реализации иного имущества, находящегося в </w:t>
      </w:r>
      <w:proofErr w:type="gramStart"/>
      <w:r>
        <w:rPr>
          <w:lang w:eastAsia="ru-RU"/>
        </w:rPr>
        <w:t>муниципальной</w:t>
      </w:r>
      <w:proofErr w:type="gramEnd"/>
      <w:r>
        <w:rPr>
          <w:lang w:eastAsia="ru-RU"/>
        </w:rPr>
        <w:t xml:space="preserve"> собственности (продажа имущества) уменьшаются на 13 200 000,00 руб.</w:t>
      </w:r>
    </w:p>
    <w:p w:rsidR="00350799" w:rsidRDefault="00350799" w:rsidP="00C43FFE">
      <w:pPr>
        <w:widowControl w:val="0"/>
        <w:autoSpaceDN w:val="0"/>
        <w:ind w:firstLineChars="444" w:firstLine="1066"/>
        <w:jc w:val="both"/>
        <w:textAlignment w:val="baseline"/>
        <w:rPr>
          <w:rFonts w:eastAsia="Arial Unicode MS"/>
          <w:kern w:val="3"/>
          <w:lang w:eastAsia="zh-CN" w:bidi="hi-IN"/>
        </w:rPr>
      </w:pPr>
    </w:p>
    <w:p w:rsidR="00350799" w:rsidRDefault="00D57514">
      <w:pPr>
        <w:ind w:firstLine="709"/>
        <w:contextualSpacing/>
        <w:jc w:val="both"/>
      </w:pPr>
      <w:r>
        <w:rPr>
          <w:b/>
        </w:rPr>
        <w:t xml:space="preserve">Безвозмездные поступления </w:t>
      </w:r>
      <w:r>
        <w:t>в бюджет городского округа Вичуга на 2021 увеличиваютс</w:t>
      </w:r>
      <w:r>
        <w:t>я на сумму 14 669 103,39 руб., в т. ч.:</w:t>
      </w:r>
    </w:p>
    <w:p w:rsidR="00350799" w:rsidRDefault="00D57514">
      <w:pPr>
        <w:ind w:firstLine="709"/>
        <w:contextualSpacing/>
        <w:jc w:val="both"/>
      </w:pPr>
      <w:r>
        <w:t>за счет увеличения дотации на поддержку мер по обеспечению сбалансированности местных бюджетов в сумме 12 557 892,00 руб.,</w:t>
      </w:r>
    </w:p>
    <w:p w:rsidR="00350799" w:rsidRDefault="00D57514">
      <w:pPr>
        <w:ind w:firstLine="709"/>
        <w:contextualSpacing/>
        <w:jc w:val="both"/>
      </w:pPr>
      <w:r>
        <w:t>за счет увеличения субсидии на реализацию мероприятий по модернизации библиотек в части компл</w:t>
      </w:r>
      <w:r>
        <w:t>ектования книжных фондов библиотек в сумме 126 640,00 руб.,</w:t>
      </w:r>
    </w:p>
    <w:p w:rsidR="00350799" w:rsidRDefault="00D57514">
      <w:pPr>
        <w:ind w:firstLine="709"/>
        <w:contextualSpacing/>
        <w:jc w:val="both"/>
      </w:pPr>
      <w:r>
        <w:t xml:space="preserve">за счет увеличения субсидии для реализации мероприятий по </w:t>
      </w:r>
      <w:proofErr w:type="spellStart"/>
      <w:r>
        <w:t>модернизациии</w:t>
      </w:r>
      <w:proofErr w:type="spellEnd"/>
      <w:r>
        <w:t xml:space="preserve"> объектов коммунальной инфраструктуры в сумме 4 874 796,08 руб.,</w:t>
      </w:r>
    </w:p>
    <w:p w:rsidR="00350799" w:rsidRDefault="00D57514">
      <w:pPr>
        <w:ind w:firstLine="709"/>
        <w:contextualSpacing/>
        <w:jc w:val="both"/>
      </w:pPr>
      <w:r>
        <w:t>за счет увеличения субсидии на реализацию программ формирова</w:t>
      </w:r>
      <w:r>
        <w:t>ния современной городской среды в сумме 590 924,18 руб.,</w:t>
      </w:r>
    </w:p>
    <w:p w:rsidR="00350799" w:rsidRDefault="00D57514">
      <w:pPr>
        <w:ind w:firstLine="709"/>
        <w:contextualSpacing/>
        <w:jc w:val="both"/>
      </w:pPr>
      <w:r>
        <w:t>за счет увеличения субсидии на укрепление материально-технической базы муниципальных образовательных организаций  в рамках иных непрограммных мероприятий по наказам избирателей депутатам Ивановской о</w:t>
      </w:r>
      <w:r>
        <w:t>бластной Думы в сумме 175 000,00 руб.,</w:t>
      </w:r>
    </w:p>
    <w:p w:rsidR="00350799" w:rsidRDefault="00D57514">
      <w:pPr>
        <w:ind w:firstLine="709"/>
        <w:contextualSpacing/>
        <w:jc w:val="both"/>
      </w:pPr>
      <w:r>
        <w:t>за счет уменьшения субвенции на финансовое обеспечение государственных гарантий реализации прав на получение общедоступного и бесплатного дошкольного образования в сумме 3 003 455,00 руб.,</w:t>
      </w:r>
    </w:p>
    <w:p w:rsidR="00350799" w:rsidRDefault="00D57514">
      <w:pPr>
        <w:ind w:firstLine="709"/>
        <w:contextualSpacing/>
        <w:jc w:val="both"/>
      </w:pPr>
      <w:r>
        <w:t>за счет увеличения субвенции</w:t>
      </w:r>
      <w:r>
        <w:t xml:space="preserve">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сумме 318 843,49 руб.,</w:t>
      </w:r>
    </w:p>
    <w:p w:rsidR="00350799" w:rsidRDefault="00D57514">
      <w:pPr>
        <w:ind w:firstLine="709"/>
        <w:contextualSpacing/>
        <w:jc w:val="both"/>
      </w:pPr>
      <w:r>
        <w:t>за счет уменьшения субвенции на осуществлен</w:t>
      </w:r>
      <w:r>
        <w:t>ие переданных полномочий по присмотру и уходу за детьми-сиротами и детьми, оставшимися без попечения родителей, детьми-инвалидами и детьми, нуждающимися в длительном лечении в сумме 578 700,00 руб.,</w:t>
      </w:r>
    </w:p>
    <w:p w:rsidR="00350799" w:rsidRDefault="00D57514">
      <w:pPr>
        <w:ind w:firstLine="709"/>
        <w:contextualSpacing/>
        <w:jc w:val="both"/>
        <w:rPr>
          <w:b/>
          <w:bCs/>
        </w:rPr>
      </w:pPr>
      <w:r>
        <w:t>за счет уменьшения субвенции по выплате компенсации части</w:t>
      </w:r>
      <w:r>
        <w:t xml:space="preserve"> родительской платы за присмотр и уход за детьми в сумме 392 837,36 руб.</w:t>
      </w:r>
    </w:p>
    <w:p w:rsidR="00350799" w:rsidRDefault="00350799">
      <w:pPr>
        <w:pStyle w:val="Standard"/>
        <w:autoSpaceDE w:val="0"/>
        <w:contextualSpacing/>
        <w:jc w:val="center"/>
        <w:rPr>
          <w:b/>
          <w:bCs/>
        </w:rPr>
      </w:pPr>
    </w:p>
    <w:p w:rsidR="00350799" w:rsidRDefault="00D57514">
      <w:pPr>
        <w:pStyle w:val="Standard"/>
        <w:contextualSpacing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РАСХОДЫ</w:t>
      </w:r>
    </w:p>
    <w:p w:rsidR="00350799" w:rsidRPr="00C43FFE" w:rsidRDefault="00D57514">
      <w:pPr>
        <w:pStyle w:val="aa"/>
        <w:spacing w:beforeAutospacing="0" w:afterAutospacing="0"/>
        <w:rPr>
          <w:rFonts w:eastAsiaTheme="minorHAnsi" w:cstheme="minorBidi"/>
          <w:lang w:val="ru-RU" w:eastAsia="en-US"/>
        </w:rPr>
      </w:pPr>
      <w:r w:rsidRPr="00C43FFE">
        <w:rPr>
          <w:b/>
          <w:color w:val="000000"/>
          <w:lang w:val="ru-RU"/>
        </w:rPr>
        <w:t xml:space="preserve">         </w:t>
      </w:r>
      <w:r w:rsidRPr="00C43FFE">
        <w:rPr>
          <w:color w:val="000000"/>
          <w:lang w:val="ru-RU"/>
        </w:rPr>
        <w:t xml:space="preserve">  </w:t>
      </w:r>
    </w:p>
    <w:p w:rsidR="00350799" w:rsidRPr="00C43FFE" w:rsidRDefault="00D57514">
      <w:pPr>
        <w:ind w:left="720"/>
        <w:jc w:val="both"/>
        <w:rPr>
          <w:bCs/>
          <w:lang w:eastAsia="ru-RU"/>
        </w:rPr>
      </w:pPr>
      <w:r>
        <w:rPr>
          <w:bCs/>
          <w:lang w:eastAsia="ru-RU"/>
        </w:rPr>
        <w:t xml:space="preserve">     </w:t>
      </w:r>
      <w:r>
        <w:rPr>
          <w:b/>
          <w:lang w:eastAsia="ru-RU"/>
        </w:rPr>
        <w:t>Проект решения предусматривает изменения объема расходов</w:t>
      </w:r>
      <w:r w:rsidRPr="00C43FFE">
        <w:rPr>
          <w:b/>
          <w:lang w:eastAsia="ru-RU"/>
        </w:rPr>
        <w:t xml:space="preserve">  на сумму 821 442,12 руб. в том числе:</w:t>
      </w:r>
    </w:p>
    <w:p w:rsidR="00350799" w:rsidRDefault="00D57514">
      <w:pPr>
        <w:ind w:left="720"/>
        <w:jc w:val="both"/>
      </w:pPr>
      <w:r>
        <w:t xml:space="preserve">- за </w:t>
      </w:r>
      <w:r>
        <w:t xml:space="preserve"> счет налоговых и неналоговых доходов</w:t>
      </w:r>
      <w:r>
        <w:t xml:space="preserve"> «минус»</w:t>
      </w:r>
      <w:r>
        <w:t>-1 289 769,27</w:t>
      </w:r>
      <w:r>
        <w:t xml:space="preserve"> руб</w:t>
      </w:r>
    </w:p>
    <w:p w:rsidR="00350799" w:rsidRPr="00C43FFE" w:rsidRDefault="00D57514">
      <w:pPr>
        <w:ind w:left="720"/>
        <w:jc w:val="both"/>
        <w:rPr>
          <w:lang w:eastAsia="ru-RU"/>
        </w:rPr>
      </w:pPr>
      <w:r>
        <w:lastRenderedPageBreak/>
        <w:t xml:space="preserve"> </w:t>
      </w:r>
      <w:r>
        <w:t>-</w:t>
      </w:r>
      <w:r w:rsidRPr="00C43FFE">
        <w:rPr>
          <w:lang w:eastAsia="ru-RU"/>
        </w:rPr>
        <w:t xml:space="preserve"> за счет безвозмездных поступлений из </w:t>
      </w:r>
      <w:proofErr w:type="gramStart"/>
      <w:r w:rsidRPr="00C43FFE">
        <w:rPr>
          <w:lang w:eastAsia="ru-RU"/>
        </w:rPr>
        <w:t>областного</w:t>
      </w:r>
      <w:proofErr w:type="gramEnd"/>
      <w:r w:rsidRPr="00C43FFE">
        <w:rPr>
          <w:lang w:eastAsia="ru-RU"/>
        </w:rPr>
        <w:t xml:space="preserve"> бюджета</w:t>
      </w:r>
      <w:r>
        <w:rPr>
          <w:lang w:eastAsia="ru-RU"/>
        </w:rPr>
        <w:t xml:space="preserve">  расходы  увеличивается   на сумму   </w:t>
      </w:r>
      <w:r>
        <w:t>+2 111 211,39</w:t>
      </w:r>
      <w:r>
        <w:rPr>
          <w:lang w:eastAsia="ru-RU"/>
        </w:rPr>
        <w:t>руб.</w:t>
      </w:r>
    </w:p>
    <w:p w:rsidR="00350799" w:rsidRPr="00C43FFE" w:rsidRDefault="00D57514">
      <w:pPr>
        <w:ind w:left="720" w:firstLineChars="50" w:firstLine="120"/>
        <w:jc w:val="both"/>
        <w:rPr>
          <w:bCs/>
          <w:lang w:eastAsia="ru-RU"/>
        </w:rPr>
      </w:pPr>
      <w:r>
        <w:rPr>
          <w:rFonts w:eastAsia="SimSun"/>
          <w:bCs/>
          <w:color w:val="000000" w:themeColor="text1"/>
        </w:rPr>
        <w:t xml:space="preserve">            </w:t>
      </w:r>
    </w:p>
    <w:p w:rsidR="00350799" w:rsidRDefault="00350799">
      <w:pPr>
        <w:suppressAutoHyphens w:val="0"/>
        <w:autoSpaceDE w:val="0"/>
        <w:autoSpaceDN w:val="0"/>
        <w:adjustRightInd w:val="0"/>
        <w:jc w:val="both"/>
        <w:rPr>
          <w:bCs/>
          <w:lang w:eastAsia="ru-RU"/>
        </w:rPr>
      </w:pPr>
    </w:p>
    <w:tbl>
      <w:tblPr>
        <w:tblStyle w:val="1"/>
        <w:tblW w:w="9571" w:type="dxa"/>
        <w:tblLook w:val="04A0" w:firstRow="1" w:lastRow="0" w:firstColumn="1" w:lastColumn="0" w:noHBand="0" w:noVBand="1"/>
      </w:tblPr>
      <w:tblGrid>
        <w:gridCol w:w="4557"/>
        <w:gridCol w:w="2195"/>
        <w:gridCol w:w="2819"/>
      </w:tblGrid>
      <w:tr w:rsidR="00350799">
        <w:trPr>
          <w:trHeight w:val="470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Наименование показателя</w:t>
            </w:r>
          </w:p>
        </w:tc>
        <w:tc>
          <w:tcPr>
            <w:tcW w:w="49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Изменения, предлагаемые проектом решения на</w:t>
            </w:r>
          </w:p>
          <w:p w:rsidR="00350799" w:rsidRDefault="00D57514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202</w:t>
            </w:r>
            <w:r w:rsidRPr="00C43FFE">
              <w:rPr>
                <w:lang w:eastAsia="ru-RU"/>
              </w:rPr>
              <w:t>1</w:t>
            </w:r>
            <w:r>
              <w:rPr>
                <w:lang w:eastAsia="ru-RU"/>
              </w:rPr>
              <w:t xml:space="preserve"> год</w:t>
            </w: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программа </w:t>
            </w:r>
            <w:r>
              <w:rPr>
                <w:b/>
                <w:bCs/>
                <w:lang w:eastAsia="ru-RU"/>
              </w:rPr>
              <w:t>«Развитие системы образования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>
              <w:rPr>
                <w:b/>
                <w:sz w:val="20"/>
                <w:szCs w:val="20"/>
                <w:lang w:eastAsia="ru-RU"/>
              </w:rPr>
              <w:t xml:space="preserve">Предусматривается уменьшение расходов  на сумму  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«Минус»-3 817 017,40</w:t>
            </w:r>
            <w:r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одпрограмма "Развитие дошкольного образования детей"</w:t>
            </w:r>
            <w:r>
              <w:rPr>
                <w:bCs/>
                <w:sz w:val="20"/>
                <w:szCs w:val="20"/>
              </w:rPr>
              <w:t xml:space="preserve"> уменьшается на  сумму  3 557 155,00 руб., </w:t>
            </w:r>
          </w:p>
          <w:p w:rsidR="00350799" w:rsidRDefault="00D57514">
            <w:pPr>
              <w:widowControl w:val="0"/>
              <w:autoSpaceDN w:val="0"/>
              <w:textAlignment w:val="baseline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</w:t>
            </w:r>
            <w:r>
              <w:rPr>
                <w:bCs/>
                <w:sz w:val="20"/>
                <w:szCs w:val="20"/>
              </w:rPr>
              <w:t>одпрограмма "</w:t>
            </w:r>
            <w:r>
              <w:rPr>
                <w:bCs/>
                <w:sz w:val="20"/>
                <w:szCs w:val="20"/>
              </w:rPr>
              <w:t xml:space="preserve">Развитие </w:t>
            </w:r>
            <w:r>
              <w:rPr>
                <w:bCs/>
                <w:sz w:val="20"/>
                <w:szCs w:val="20"/>
              </w:rPr>
              <w:t>общего</w:t>
            </w:r>
            <w:r>
              <w:rPr>
                <w:bCs/>
                <w:sz w:val="20"/>
                <w:szCs w:val="20"/>
              </w:rPr>
              <w:t xml:space="preserve"> образования</w:t>
            </w:r>
            <w:r>
              <w:rPr>
                <w:bCs/>
                <w:sz w:val="20"/>
                <w:szCs w:val="20"/>
              </w:rPr>
              <w:t>» увеличивается на сумму 318 843,49 руб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350799" w:rsidRDefault="00D57514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>
              <w:rPr>
                <w:bCs/>
                <w:sz w:val="20"/>
                <w:szCs w:val="20"/>
              </w:rPr>
              <w:t>Подпрограмма "Развитие дополнительного образования в сфере физической культуры и спорта"</w:t>
            </w:r>
            <w:r>
              <w:rPr>
                <w:bCs/>
                <w:sz w:val="20"/>
                <w:szCs w:val="20"/>
              </w:rPr>
              <w:t xml:space="preserve"> увеличивается на сумму 150 000,00 руб.</w:t>
            </w:r>
          </w:p>
          <w:p w:rsidR="00350799" w:rsidRDefault="00D57514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Подпрограмма «Обеспечение деятельности муниципальных обр</w:t>
            </w:r>
            <w:r>
              <w:rPr>
                <w:bCs/>
                <w:sz w:val="20"/>
                <w:szCs w:val="20"/>
              </w:rPr>
              <w:t>азовательных организаций» уменьшается на сумму 5 928,00 руб.</w:t>
            </w:r>
          </w:p>
          <w:p w:rsidR="00350799" w:rsidRDefault="00D57514">
            <w:pPr>
              <w:pStyle w:val="Standard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-Подпрограмма «Организация отдыха детей в </w:t>
            </w:r>
            <w:proofErr w:type="gramStart"/>
            <w:r>
              <w:rPr>
                <w:bCs/>
                <w:sz w:val="20"/>
                <w:szCs w:val="20"/>
              </w:rPr>
              <w:t>каникулярное</w:t>
            </w:r>
            <w:proofErr w:type="gramEnd"/>
            <w:r>
              <w:rPr>
                <w:bCs/>
                <w:sz w:val="20"/>
                <w:szCs w:val="20"/>
              </w:rPr>
              <w:t xml:space="preserve"> время в образовательных учреждениях» уменьшается на сумму 329 940,53руб. </w:t>
            </w:r>
          </w:p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 w:rsidRPr="00C43FFE">
              <w:rPr>
                <w:bCs/>
                <w:sz w:val="20"/>
                <w:szCs w:val="20"/>
                <w:lang w:eastAsia="ru-RU"/>
              </w:rPr>
              <w:t xml:space="preserve">-Подпрограмма «Предоставление мер социальной поддержки в сфере </w:t>
            </w:r>
            <w:r w:rsidRPr="00C43FFE">
              <w:rPr>
                <w:bCs/>
                <w:sz w:val="20"/>
                <w:szCs w:val="20"/>
                <w:lang w:eastAsia="ru-RU"/>
              </w:rPr>
              <w:t>образования» уменьшается на сумму -392 837,36 руб.</w:t>
            </w: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jc w:val="center"/>
              <w:rPr>
                <w:rFonts w:eastAsia="SimSun" w:cs="Times New Roman"/>
                <w:b/>
                <w:color w:val="000000" w:themeColor="text1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Муниципальная программа</w:t>
            </w:r>
          </w:p>
          <w:p w:rsidR="00350799" w:rsidRDefault="00D57514">
            <w:pPr>
              <w:pStyle w:val="Standard"/>
              <w:jc w:val="center"/>
              <w:rPr>
                <w:rFonts w:eastAsia="SimSun" w:cs="Times New Roman"/>
                <w:b/>
                <w:color w:val="FF0000"/>
              </w:rPr>
            </w:pPr>
            <w:r>
              <w:rPr>
                <w:rFonts w:eastAsia="SimSun" w:cs="Times New Roman"/>
                <w:b/>
                <w:color w:val="000000" w:themeColor="text1"/>
              </w:rPr>
              <w:t>"Развитие культуры городского округа Вичуга"</w:t>
            </w: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0"/>
                <w:szCs w:val="20"/>
                <w:lang w:eastAsia="ru-RU"/>
              </w:rPr>
              <w:t xml:space="preserve"> средств на сумму 72 597,03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Подпрограмма "О</w:t>
            </w:r>
            <w:r>
              <w:rPr>
                <w:bCs/>
                <w:sz w:val="20"/>
                <w:szCs w:val="20"/>
              </w:rPr>
              <w:t>рганизация</w:t>
            </w:r>
            <w:r>
              <w:rPr>
                <w:bCs/>
                <w:sz w:val="20"/>
                <w:szCs w:val="20"/>
              </w:rPr>
              <w:t xml:space="preserve"> культурного досуга и отдыха населения» расходы уменьшаются на сумму  -77 712,97 руб.,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-- </w:t>
            </w:r>
            <w:r>
              <w:rPr>
                <w:bCs/>
                <w:sz w:val="20"/>
                <w:szCs w:val="20"/>
              </w:rPr>
              <w:t>Подпрограмма</w:t>
            </w:r>
            <w:r>
              <w:rPr>
                <w:bCs/>
                <w:sz w:val="20"/>
                <w:szCs w:val="20"/>
              </w:rPr>
              <w:t xml:space="preserve"> «музейно-выставочная деятельность»  увеличивается на сумму 23 670,00руб.;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- Подпрограмма « Библиотечно-</w:t>
            </w:r>
            <w:proofErr w:type="spellStart"/>
            <w:r>
              <w:rPr>
                <w:bCs/>
                <w:sz w:val="20"/>
                <w:szCs w:val="20"/>
              </w:rPr>
              <w:t>нформационное</w:t>
            </w:r>
            <w:proofErr w:type="spellEnd"/>
            <w:r>
              <w:rPr>
                <w:bCs/>
                <w:sz w:val="20"/>
                <w:szCs w:val="20"/>
              </w:rPr>
              <w:t xml:space="preserve"> обслуживание </w:t>
            </w:r>
            <w:proofErr w:type="spellStart"/>
            <w:r>
              <w:rPr>
                <w:bCs/>
                <w:sz w:val="20"/>
                <w:szCs w:val="20"/>
              </w:rPr>
              <w:t>населени</w:t>
            </w:r>
            <w:proofErr w:type="spellEnd"/>
            <w:r>
              <w:rPr>
                <w:bCs/>
                <w:sz w:val="20"/>
                <w:szCs w:val="20"/>
              </w:rPr>
              <w:t xml:space="preserve">»  </w:t>
            </w:r>
            <w:proofErr w:type="spellStart"/>
            <w:r>
              <w:rPr>
                <w:bCs/>
                <w:sz w:val="20"/>
                <w:szCs w:val="20"/>
              </w:rPr>
              <w:t>увеличтваетс</w:t>
            </w:r>
            <w:r>
              <w:rPr>
                <w:bCs/>
                <w:sz w:val="20"/>
                <w:szCs w:val="20"/>
              </w:rPr>
              <w:t>я</w:t>
            </w:r>
            <w:proofErr w:type="spellEnd"/>
            <w:r>
              <w:rPr>
                <w:bCs/>
                <w:sz w:val="20"/>
                <w:szCs w:val="20"/>
              </w:rPr>
              <w:t xml:space="preserve"> на сумму 126 640,00 руб.</w:t>
            </w: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«Долгосрочная сбалансированность и устойчивость </w:t>
            </w:r>
            <w:proofErr w:type="gramStart"/>
            <w:r>
              <w:rPr>
                <w:b/>
                <w:bCs/>
                <w:color w:val="000000"/>
                <w:lang w:eastAsia="ru-RU"/>
              </w:rPr>
              <w:t>бюджетной</w:t>
            </w:r>
            <w:proofErr w:type="gramEnd"/>
            <w:r>
              <w:rPr>
                <w:b/>
                <w:bCs/>
                <w:color w:val="000000"/>
                <w:lang w:eastAsia="ru-RU"/>
              </w:rPr>
              <w:t xml:space="preserve"> системы»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 расходов  на сумму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260 000,00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По программе уменьшаются бюджетные ассигнования и лимиты бюджетных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обязательств в 2021 году на сумму -260 000,00 руб., в связи со сложившейся экономией.</w:t>
            </w:r>
            <w:r>
              <w:rPr>
                <w:rFonts w:eastAsia="SimSun" w:cs="Times New Roman"/>
                <w:color w:val="FF0000"/>
                <w:sz w:val="22"/>
                <w:szCs w:val="22"/>
              </w:rPr>
              <w:t xml:space="preserve"> </w:t>
            </w:r>
            <w:r>
              <w:rPr>
                <w:rFonts w:eastAsia="SimSun" w:cs="Times New Roman"/>
                <w:color w:val="FF0000"/>
                <w:sz w:val="28"/>
                <w:szCs w:val="28"/>
              </w:rPr>
              <w:t xml:space="preserve">   </w:t>
            </w:r>
          </w:p>
          <w:p w:rsidR="00350799" w:rsidRDefault="00350799">
            <w:pPr>
              <w:pStyle w:val="Standard"/>
              <w:ind w:firstLine="709"/>
              <w:jc w:val="both"/>
              <w:rPr>
                <w:rFonts w:eastAsia="SimSun" w:cs="Times New Roman"/>
                <w:color w:val="000000" w:themeColor="text1"/>
                <w:sz w:val="28"/>
                <w:szCs w:val="28"/>
              </w:rPr>
            </w:pP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    Муниципальная программа «Совершенствование системы местного самоуправления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0"/>
                <w:szCs w:val="20"/>
                <w:lang w:eastAsia="ru-RU"/>
              </w:rPr>
              <w:t xml:space="preserve"> средств на сумму 55 768,97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Увеличиваются бюджетные ассигнования и лимиты бюджетных обязательств за счет средств бюджета городского округа Вичуга  на сумму +132 652,97 руб., в том числе:</w:t>
            </w:r>
          </w:p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- на обеспечение </w:t>
            </w:r>
            <w:r>
              <w:rPr>
                <w:color w:val="000000" w:themeColor="text1"/>
                <w:sz w:val="22"/>
                <w:szCs w:val="22"/>
              </w:rPr>
              <w:t xml:space="preserve">деятельности администрации городского </w:t>
            </w:r>
            <w:r>
              <w:rPr>
                <w:color w:val="000000" w:themeColor="text1"/>
                <w:sz w:val="22"/>
                <w:szCs w:val="22"/>
              </w:rPr>
              <w:t>округа Вичуга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в связи с переводом из штата Комитета по управлению имуществом городского округа Вичуга в штат администрации должности «заместителя главы администрации» с 01.12.2021 на сумму +78 610,00 руб.;</w:t>
            </w:r>
          </w:p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- на о</w:t>
            </w:r>
            <w:r>
              <w:rPr>
                <w:sz w:val="22"/>
                <w:szCs w:val="22"/>
              </w:rPr>
              <w:t>беспечение деятельности отдела культуры адми</w:t>
            </w:r>
            <w:r>
              <w:rPr>
                <w:sz w:val="22"/>
                <w:szCs w:val="22"/>
              </w:rPr>
              <w:t>нистрации городского округа Вичуга на сумму + 54 042,97 руб., в связи с выплатой компенсаций за неиспользованный отпуск  при увольнении работников.</w:t>
            </w:r>
          </w:p>
          <w:p w:rsidR="00350799" w:rsidRDefault="00D57514">
            <w:pPr>
              <w:pStyle w:val="Standard"/>
              <w:ind w:firstLine="709"/>
              <w:jc w:val="both"/>
              <w:rPr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Уменьшаются бюджетные ассигнования на п</w:t>
            </w:r>
            <w:r>
              <w:rPr>
                <w:sz w:val="22"/>
                <w:szCs w:val="22"/>
              </w:rPr>
              <w:t>енсионное обеспечение лиц, замещавших выборные муниципальные должност</w:t>
            </w:r>
            <w:r>
              <w:rPr>
                <w:sz w:val="22"/>
                <w:szCs w:val="22"/>
              </w:rPr>
              <w:t>и на сумму -76 884,00 руб., в связи с уменьшением количества получателей.</w:t>
            </w: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«Обеспечение безопасности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Перераспределяются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 бюджетные ассигнования и лимиты бюджетных обязательств в сумме 5 000,00 ру</w:t>
            </w:r>
            <w:r w:rsidRPr="00C43FFE">
              <w:rPr>
                <w:b/>
                <w:sz w:val="20"/>
                <w:szCs w:val="20"/>
                <w:lang w:eastAsia="ru-RU"/>
              </w:rPr>
              <w:t>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По программе перераспределяются бюджетные </w:t>
            </w:r>
            <w:proofErr w:type="gramStart"/>
            <w:r>
              <w:rPr>
                <w:rFonts w:cs="Times New Roman"/>
                <w:color w:val="000000" w:themeColor="text1"/>
                <w:sz w:val="22"/>
                <w:szCs w:val="22"/>
              </w:rPr>
              <w:t>ассигнования</w:t>
            </w:r>
            <w:proofErr w:type="gramEnd"/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 и лимиты бюджетных обязательств в разрезе направлений расходов в связи с необходимостью оказания мер поддержки (страхование, стимулирование) народным дружинникам, участвующим в охране общественного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порядка.</w:t>
            </w:r>
          </w:p>
          <w:p w:rsidR="00350799" w:rsidRDefault="00350799">
            <w:pPr>
              <w:pStyle w:val="Standard"/>
              <w:ind w:firstLine="709"/>
              <w:jc w:val="both"/>
              <w:rPr>
                <w:sz w:val="28"/>
                <w:szCs w:val="28"/>
              </w:rPr>
            </w:pP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Муниципальная 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  </w:t>
            </w:r>
            <w:r>
              <w:rPr>
                <w:b/>
                <w:bCs/>
                <w:color w:val="000000"/>
                <w:lang w:eastAsia="ru-RU"/>
              </w:rPr>
              <w:lastRenderedPageBreak/>
              <w:t>«Социальная поддержка населения городского округа Вичуга»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lastRenderedPageBreak/>
              <w:t>Перераспределяются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 </w:t>
            </w:r>
            <w:r w:rsidRPr="00C43FFE">
              <w:rPr>
                <w:b/>
                <w:sz w:val="20"/>
                <w:szCs w:val="20"/>
                <w:lang w:eastAsia="ru-RU"/>
              </w:rPr>
              <w:lastRenderedPageBreak/>
              <w:t>бюджетные ассигнования и лимиты бюджетных обязательств в сумме 5 000,00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По программе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lastRenderedPageBreak/>
              <w:t xml:space="preserve">перераспределяются бюджетные ассигнования и лимиты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бюджетных обязательств в связи с необходимостью приобретения новогодних гостинцев детям.</w:t>
            </w: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>Муниципальная программа</w:t>
            </w:r>
            <w:r>
              <w:rPr>
                <w:b/>
                <w:bCs/>
                <w:color w:val="000000"/>
                <w:lang w:eastAsia="ru-RU"/>
              </w:rPr>
              <w:t xml:space="preserve"> Обеспечение доступным комфортным жильем, объектами инженерной инфраструктуры и услугами жилищно-коммунального хозяйства населения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0"/>
                <w:szCs w:val="20"/>
                <w:lang w:eastAsia="ru-RU"/>
              </w:rPr>
              <w:t xml:space="preserve"> средств на сумму 4 775 271,35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</w:rPr>
              <w:t>-</w:t>
            </w:r>
            <w:r>
              <w:rPr>
                <w:bCs/>
                <w:sz w:val="22"/>
                <w:szCs w:val="22"/>
              </w:rPr>
              <w:t xml:space="preserve">Подпрограмма "Обеспечение </w:t>
            </w:r>
            <w:r>
              <w:rPr>
                <w:bCs/>
                <w:sz w:val="22"/>
                <w:szCs w:val="22"/>
              </w:rPr>
              <w:t>жильем молодых семей, в том числе предоставление земельных участков для строительства жилых домов"</w:t>
            </w:r>
            <w:r>
              <w:rPr>
                <w:bCs/>
                <w:sz w:val="22"/>
                <w:szCs w:val="22"/>
              </w:rPr>
              <w:t xml:space="preserve"> план по расходам уменьшается на сумму - 42 567,53 руб.</w:t>
            </w:r>
          </w:p>
          <w:p w:rsidR="00350799" w:rsidRDefault="00D57514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 xml:space="preserve">Подпрограмма "Государственная и муниципальная поддержка граждан в сфере ипотечного жилищного </w:t>
            </w:r>
            <w:r>
              <w:rPr>
                <w:bCs/>
                <w:sz w:val="22"/>
                <w:szCs w:val="22"/>
              </w:rPr>
              <w:t>кредитования"</w:t>
            </w:r>
            <w:r>
              <w:rPr>
                <w:bCs/>
                <w:sz w:val="22"/>
                <w:szCs w:val="22"/>
              </w:rPr>
              <w:t xml:space="preserve"> план по расходам уменьшается на сумму - 61 300,00 руб. </w:t>
            </w:r>
          </w:p>
          <w:p w:rsidR="00350799" w:rsidRDefault="00D57514">
            <w:pPr>
              <w:pStyle w:val="Standard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Подпрограмма "Модернизация объектов коммунальной инфраструктуры и обеспечение функционирования систем жизнеобеспечения"</w:t>
            </w:r>
            <w:r>
              <w:rPr>
                <w:bCs/>
                <w:sz w:val="22"/>
                <w:szCs w:val="22"/>
              </w:rPr>
              <w:t xml:space="preserve"> план по расходам увеличивается на сумму +4 879 138,88  руб.</w:t>
            </w: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   </w:t>
            </w:r>
            <w:r>
              <w:rPr>
                <w:b/>
                <w:bCs/>
                <w:lang w:eastAsia="ru-RU"/>
              </w:rPr>
              <w:t xml:space="preserve"> </w:t>
            </w:r>
            <w:proofErr w:type="gramStart"/>
            <w:r>
              <w:rPr>
                <w:b/>
                <w:bCs/>
                <w:lang w:eastAsia="ru-RU"/>
              </w:rPr>
              <w:t>Муниципальная программа «Развитие транспортной системы в городском округе Вичуга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уменьшение расходов  на сумму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69 000,00руб.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Подпрограмма "Ремонт автомобильных дорог общего пользования местного значения, придомовых территорий многокварти</w:t>
            </w:r>
            <w:r>
              <w:rPr>
                <w:bCs/>
                <w:color w:val="000000" w:themeColor="text1"/>
                <w:sz w:val="22"/>
                <w:szCs w:val="22"/>
              </w:rPr>
              <w:t>рных домов и проездов к придомовым территориям многоквартирных домов"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расходы увеличиваются на сумму 6 200,00 руб.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Подпрограмма "Организация и повышение безопасности дорожного движения"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план по расходам уменьшается на сумму -75 200,00 руб.</w:t>
            </w: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Муниципальная </w:t>
            </w:r>
            <w:r>
              <w:rPr>
                <w:b/>
                <w:bCs/>
                <w:lang w:eastAsia="ru-RU"/>
              </w:rPr>
              <w:t>программа «Благоустройство городского округа Вичуга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0"/>
                <w:szCs w:val="20"/>
                <w:lang w:eastAsia="ru-RU"/>
              </w:rPr>
              <w:t xml:space="preserve"> средств на сумму 68 688,99 руб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jc w:val="both"/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>У</w:t>
            </w:r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 xml:space="preserve">точняются бюджетные ассигнования и лимиты бюджетных обязательств за счет средств бюджета </w:t>
            </w:r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lastRenderedPageBreak/>
              <w:t xml:space="preserve">городского округа Вичуга в 2021 году на </w:t>
            </w:r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 xml:space="preserve">сумму +68 688,99 руб., в связи с необходимостью изготовления и установки навигационного стенда на территории </w:t>
            </w:r>
            <w:proofErr w:type="spellStart"/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>Коноваловской</w:t>
            </w:r>
            <w:proofErr w:type="spellEnd"/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 xml:space="preserve"> площади и проведения работ по содержанию </w:t>
            </w:r>
            <w:proofErr w:type="spellStart"/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>Коноваловского</w:t>
            </w:r>
            <w:proofErr w:type="spellEnd"/>
            <w:r>
              <w:rPr>
                <w:rFonts w:eastAsia="SimSun" w:cs="Times New Roman"/>
                <w:bCs/>
                <w:color w:val="000000" w:themeColor="text1"/>
                <w:sz w:val="22"/>
                <w:szCs w:val="22"/>
              </w:rPr>
              <w:t xml:space="preserve"> пруда.</w:t>
            </w: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</w:tr>
      <w:tr w:rsidR="00350799"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lastRenderedPageBreak/>
              <w:t xml:space="preserve">   Муниципальная программа «Формирование современной городской среды»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Предусматривается увеличение</w:t>
            </w:r>
            <w:r w:rsidRPr="00C43FFE">
              <w:rPr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0"/>
                <w:szCs w:val="20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0"/>
                <w:szCs w:val="20"/>
                <w:lang w:eastAsia="ru-RU"/>
              </w:rPr>
              <w:t xml:space="preserve"> средств на сумму  579 745,81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одпрограмма «Благоустройство общественных территорий городского округа Вичуга»</w:t>
            </w:r>
            <w:r>
              <w:rPr>
                <w:bCs/>
                <w:sz w:val="22"/>
                <w:szCs w:val="22"/>
              </w:rPr>
              <w:t xml:space="preserve"> план по расходам увеличивается на</w:t>
            </w:r>
            <w:r>
              <w:rPr>
                <w:bCs/>
                <w:sz w:val="22"/>
                <w:szCs w:val="22"/>
              </w:rPr>
              <w:t xml:space="preserve"> сумму +591 235,19 руб.</w:t>
            </w:r>
          </w:p>
          <w:p w:rsidR="00350799" w:rsidRDefault="00D57514">
            <w:pPr>
              <w:suppressAutoHyphens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Подпрограмма "Благоустройство дворовых территорий городского округа Вичуга в рамках поддержки местных инициатив"</w:t>
            </w:r>
            <w:r>
              <w:rPr>
                <w:bCs/>
                <w:sz w:val="22"/>
                <w:szCs w:val="22"/>
              </w:rPr>
              <w:t xml:space="preserve"> план по расходам уменьшается на сумму -11 489,38 руб.</w:t>
            </w:r>
          </w:p>
        </w:tc>
      </w:tr>
      <w:tr w:rsidR="00350799">
        <w:trPr>
          <w:trHeight w:val="99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ИТОГО, программные 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lang w:val="en-US"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b/>
                <w:lang w:val="en-US" w:eastAsia="ru-RU"/>
              </w:rPr>
              <w:t>1406 054</w:t>
            </w:r>
            <w:proofErr w:type="gramStart"/>
            <w:r>
              <w:rPr>
                <w:b/>
                <w:lang w:val="en-US" w:eastAsia="ru-RU"/>
              </w:rPr>
              <w:t>,75</w:t>
            </w:r>
            <w:proofErr w:type="gramEnd"/>
            <w:r>
              <w:rPr>
                <w:b/>
                <w:lang w:val="en-US" w:eastAsia="ru-RU"/>
              </w:rPr>
              <w:t xml:space="preserve"> 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350799">
            <w:pPr>
              <w:rPr>
                <w:sz w:val="22"/>
                <w:szCs w:val="22"/>
              </w:rPr>
            </w:pP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50799">
        <w:trPr>
          <w:trHeight w:val="213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Непрограммные </w:t>
            </w:r>
            <w:r>
              <w:rPr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Pr="00C43FFE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Предусматривается уменьшение</w:t>
            </w:r>
            <w:r w:rsidRPr="00C43FFE">
              <w:rPr>
                <w:b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C43FFE">
              <w:rPr>
                <w:b/>
                <w:sz w:val="22"/>
                <w:szCs w:val="22"/>
                <w:lang w:eastAsia="ru-RU"/>
              </w:rPr>
              <w:t>денежных</w:t>
            </w:r>
            <w:proofErr w:type="gramEnd"/>
            <w:r w:rsidRPr="00C43FFE">
              <w:rPr>
                <w:b/>
                <w:sz w:val="22"/>
                <w:szCs w:val="22"/>
                <w:lang w:eastAsia="ru-RU"/>
              </w:rPr>
              <w:t xml:space="preserve"> средств на сумму 584 612,63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pStyle w:val="Standard"/>
              <w:ind w:firstLine="709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Увеличиваются  бюджетные ассигнования и лимиты бюджетных обязательств:</w:t>
            </w:r>
          </w:p>
          <w:p w:rsidR="00350799" w:rsidRDefault="00D57514">
            <w:pPr>
              <w:pStyle w:val="Standard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- на исполнение судебных актов на сумму +37500,00 руб. по решению суда от 05.10.2021 за не предоставление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жилья детям-сиротам; </w:t>
            </w:r>
          </w:p>
          <w:p w:rsidR="00350799" w:rsidRDefault="00D57514">
            <w:pPr>
              <w:pStyle w:val="Standard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- на оплату </w:t>
            </w:r>
            <w:proofErr w:type="gramStart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коммунальных</w:t>
            </w:r>
            <w:proofErr w:type="gramEnd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услугпообъектам</w:t>
            </w:r>
            <w:proofErr w:type="spellEnd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муници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пальной</w:t>
            </w:r>
            <w:proofErr w:type="spellEnd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собственности на сумму +52500,00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руб.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с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последую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щим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возмеще-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нием</w:t>
            </w:r>
            <w:proofErr w:type="spellEnd"/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.</w:t>
            </w:r>
          </w:p>
          <w:p w:rsidR="00350799" w:rsidRDefault="00D57514">
            <w:pPr>
              <w:pStyle w:val="Standard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-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б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юджетные ассигнования с организации общегородских мероприятий перераспределяются на уплату взносов на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 xml:space="preserve">капитальный ремонт общего имущества многоквартирных домов, расположенных на территории городского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lastRenderedPageBreak/>
              <w:t>округа Вичуга в сумме 7 000,00 руб.</w:t>
            </w:r>
          </w:p>
          <w:p w:rsidR="00350799" w:rsidRDefault="00D57514">
            <w:pPr>
              <w:pStyle w:val="Standard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-у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меньшаются бюджетные ассигнования и лимиты бюджетных обязательств по обеспечению деятельности 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>г</w:t>
            </w:r>
            <w:r>
              <w:rPr>
                <w:rFonts w:cs="Times New Roman"/>
                <w:color w:val="000000" w:themeColor="text1"/>
                <w:sz w:val="22"/>
                <w:szCs w:val="22"/>
              </w:rPr>
              <w:t xml:space="preserve">лавы городского округа Вичуга в сумме </w:t>
            </w:r>
            <w:r>
              <w:rPr>
                <w:rFonts w:eastAsia="SimSun" w:cs="Times New Roman"/>
                <w:color w:val="000000" w:themeColor="text1"/>
                <w:sz w:val="22"/>
                <w:szCs w:val="22"/>
              </w:rPr>
              <w:t>-374 612,63 руб. и резервному фонду администрации городского округа Вичуга в сумме -300 000 руб. в связи с отсутствием потребности.</w:t>
            </w:r>
          </w:p>
          <w:p w:rsidR="00350799" w:rsidRDefault="00350799">
            <w:pPr>
              <w:pStyle w:val="Standard"/>
              <w:jc w:val="both"/>
              <w:rPr>
                <w:rFonts w:eastAsia="SimSun" w:cs="Times New Roman"/>
                <w:color w:val="000000" w:themeColor="text1"/>
                <w:sz w:val="22"/>
                <w:szCs w:val="22"/>
              </w:rPr>
            </w:pPr>
          </w:p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ru-RU"/>
              </w:rPr>
            </w:pPr>
          </w:p>
        </w:tc>
      </w:tr>
      <w:tr w:rsidR="00350799">
        <w:trPr>
          <w:trHeight w:val="99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D57514">
            <w:pPr>
              <w:suppressAutoHyphens w:val="0"/>
              <w:autoSpaceDE w:val="0"/>
              <w:autoSpaceDN w:val="0"/>
              <w:adjustRightInd w:val="0"/>
              <w:rPr>
                <w:b/>
                <w:lang w:val="en-US" w:eastAsia="ru-RU"/>
              </w:rPr>
            </w:pPr>
            <w:r>
              <w:rPr>
                <w:b/>
                <w:lang w:val="en-US" w:eastAsia="ru-RU"/>
              </w:rPr>
              <w:t>+ 821 442</w:t>
            </w:r>
            <w:proofErr w:type="gramStart"/>
            <w:r>
              <w:rPr>
                <w:b/>
                <w:lang w:val="en-US" w:eastAsia="ru-RU"/>
              </w:rPr>
              <w:t>,12</w:t>
            </w:r>
            <w:proofErr w:type="gramEnd"/>
            <w:r>
              <w:rPr>
                <w:b/>
                <w:lang w:val="en-US" w:eastAsia="ru-RU"/>
              </w:rPr>
              <w:t xml:space="preserve"> руб.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99" w:rsidRDefault="00350799">
            <w:pPr>
              <w:suppressAutoHyphens w:val="0"/>
              <w:autoSpaceDE w:val="0"/>
              <w:autoSpaceDN w:val="0"/>
              <w:adjustRightInd w:val="0"/>
              <w:rPr>
                <w:b/>
                <w:lang w:eastAsia="ru-RU"/>
              </w:rPr>
            </w:pPr>
          </w:p>
        </w:tc>
      </w:tr>
    </w:tbl>
    <w:p w:rsidR="00350799" w:rsidRDefault="00D57514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</w:t>
      </w:r>
    </w:p>
    <w:p w:rsidR="00350799" w:rsidRDefault="00D57514">
      <w:pPr>
        <w:pStyle w:val="Standard"/>
        <w:jc w:val="both"/>
        <w:rPr>
          <w:rFonts w:eastAsia="SimSun" w:cs="Times New Roman"/>
          <w:b/>
          <w:color w:val="000000" w:themeColor="text1"/>
        </w:rPr>
      </w:pPr>
      <w:r>
        <w:rPr>
          <w:rFonts w:eastAsia="SimSun" w:cs="Times New Roman"/>
          <w:b/>
          <w:color w:val="000000" w:themeColor="text1"/>
        </w:rPr>
        <w:t xml:space="preserve">                                                                                                                                  </w:t>
      </w:r>
    </w:p>
    <w:p w:rsidR="00350799" w:rsidRDefault="00D57514">
      <w:pPr>
        <w:suppressAutoHyphens w:val="0"/>
        <w:autoSpaceDE w:val="0"/>
        <w:autoSpaceDN w:val="0"/>
        <w:adjustRightInd w:val="0"/>
        <w:jc w:val="both"/>
        <w:rPr>
          <w:rFonts w:eastAsia="SimSun"/>
          <w:bCs/>
          <w:color w:val="000000" w:themeColor="text1"/>
        </w:rPr>
      </w:pPr>
      <w:r>
        <w:rPr>
          <w:rFonts w:eastAsia="SimSun"/>
          <w:b/>
          <w:color w:val="000000" w:themeColor="text1"/>
        </w:rPr>
        <w:t xml:space="preserve">    </w:t>
      </w:r>
      <w:r>
        <w:rPr>
          <w:rFonts w:eastAsia="SimSun"/>
          <w:b/>
          <w:color w:val="000000" w:themeColor="text1"/>
        </w:rPr>
        <w:t xml:space="preserve">       </w:t>
      </w:r>
      <w:r>
        <w:rPr>
          <w:rFonts w:eastAsia="SimSun"/>
          <w:b/>
          <w:color w:val="000000" w:themeColor="text1"/>
        </w:rPr>
        <w:t xml:space="preserve"> </w:t>
      </w:r>
      <w:r>
        <w:rPr>
          <w:rFonts w:eastAsia="SimSun"/>
          <w:bCs/>
          <w:color w:val="000000" w:themeColor="text1"/>
        </w:rPr>
        <w:t>Более</w:t>
      </w:r>
      <w:r>
        <w:rPr>
          <w:rFonts w:eastAsia="SimSun"/>
          <w:bCs/>
          <w:color w:val="000000" w:themeColor="text1"/>
        </w:rPr>
        <w:t xml:space="preserve"> подробную информацию о внесении изменений в бюджет городского округа Вичуга</w:t>
      </w:r>
      <w:r>
        <w:rPr>
          <w:rFonts w:eastAsia="SimSun"/>
          <w:bCs/>
          <w:color w:val="000000" w:themeColor="text1"/>
        </w:rPr>
        <w:t xml:space="preserve">  </w:t>
      </w:r>
      <w:r>
        <w:rPr>
          <w:rFonts w:eastAsia="SimSun"/>
          <w:bCs/>
          <w:color w:val="000000" w:themeColor="text1"/>
        </w:rPr>
        <w:t>можно</w:t>
      </w:r>
      <w:r>
        <w:rPr>
          <w:rFonts w:eastAsia="SimSun"/>
          <w:bCs/>
          <w:color w:val="000000" w:themeColor="text1"/>
        </w:rPr>
        <w:t xml:space="preserve"> посмотреть в пояснительной записке.</w:t>
      </w:r>
      <w:r>
        <w:rPr>
          <w:rFonts w:eastAsia="SimSun"/>
          <w:bCs/>
          <w:color w:val="000000" w:themeColor="text1"/>
        </w:rPr>
        <w:t xml:space="preserve">     </w:t>
      </w:r>
    </w:p>
    <w:p w:rsidR="00350799" w:rsidRPr="00C43FFE" w:rsidRDefault="00D5751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rFonts w:eastAsia="SimSun"/>
          <w:b/>
          <w:color w:val="000000" w:themeColor="text1"/>
        </w:rPr>
        <w:t xml:space="preserve">                                                                                                   </w:t>
      </w:r>
    </w:p>
    <w:p w:rsidR="00350799" w:rsidRDefault="00D57514">
      <w:pPr>
        <w:suppressAutoHyphens w:val="0"/>
        <w:autoSpaceDE w:val="0"/>
        <w:autoSpaceDN w:val="0"/>
        <w:adjustRightInd w:val="0"/>
        <w:rPr>
          <w:lang w:eastAsia="ru-RU"/>
        </w:rPr>
      </w:pPr>
      <w:r>
        <w:rPr>
          <w:sz w:val="20"/>
          <w:szCs w:val="20"/>
          <w:lang w:eastAsia="ru-RU"/>
        </w:rPr>
        <w:t xml:space="preserve">     </w:t>
      </w:r>
      <w:r>
        <w:rPr>
          <w:lang w:eastAsia="ru-RU"/>
        </w:rPr>
        <w:t xml:space="preserve">    </w:t>
      </w:r>
      <w:proofErr w:type="gramStart"/>
      <w:r>
        <w:rPr>
          <w:lang w:eastAsia="ru-RU"/>
        </w:rPr>
        <w:t>Контрольно-счетная комиссия городского округа Вичуга отмечает, что представленный проект Решения городско</w:t>
      </w:r>
      <w:r>
        <w:rPr>
          <w:lang w:eastAsia="ru-RU"/>
        </w:rPr>
        <w:t xml:space="preserve">й Думы городского округа Вичуга № </w:t>
      </w:r>
      <w:r w:rsidRPr="00C43FFE">
        <w:rPr>
          <w:lang w:eastAsia="ru-RU"/>
        </w:rPr>
        <w:t>61</w:t>
      </w:r>
      <w:r>
        <w:rPr>
          <w:lang w:eastAsia="ru-RU"/>
        </w:rPr>
        <w:t>» О внесении изменений в решение городской Думы городского округа Вичуга седьмого созыва от 2</w:t>
      </w:r>
      <w:r w:rsidRPr="00C43FFE">
        <w:rPr>
          <w:lang w:eastAsia="ru-RU"/>
        </w:rPr>
        <w:t>2</w:t>
      </w:r>
      <w:r>
        <w:rPr>
          <w:lang w:eastAsia="ru-RU"/>
        </w:rPr>
        <w:t>.12.20</w:t>
      </w:r>
      <w:r w:rsidRPr="00C43FFE">
        <w:rPr>
          <w:lang w:eastAsia="ru-RU"/>
        </w:rPr>
        <w:t>20</w:t>
      </w:r>
      <w:r>
        <w:rPr>
          <w:lang w:eastAsia="ru-RU"/>
        </w:rPr>
        <w:t xml:space="preserve">г. № </w:t>
      </w:r>
      <w:r w:rsidRPr="00C43FFE">
        <w:rPr>
          <w:lang w:eastAsia="ru-RU"/>
        </w:rPr>
        <w:t>35</w:t>
      </w:r>
      <w:r>
        <w:rPr>
          <w:lang w:eastAsia="ru-RU"/>
        </w:rPr>
        <w:t xml:space="preserve"> «О бюджете городского округа Вичуга на 202</w:t>
      </w:r>
      <w:r w:rsidRPr="00C43FFE">
        <w:rPr>
          <w:lang w:eastAsia="ru-RU"/>
        </w:rPr>
        <w:t>1</w:t>
      </w:r>
      <w:r>
        <w:rPr>
          <w:lang w:eastAsia="ru-RU"/>
        </w:rPr>
        <w:t xml:space="preserve"> год и на плановый период 202</w:t>
      </w:r>
      <w:r w:rsidRPr="00C43FFE">
        <w:rPr>
          <w:lang w:eastAsia="ru-RU"/>
        </w:rPr>
        <w:t>2</w:t>
      </w:r>
      <w:r>
        <w:rPr>
          <w:lang w:eastAsia="ru-RU"/>
        </w:rPr>
        <w:t>-202</w:t>
      </w:r>
      <w:r w:rsidRPr="00C43FFE">
        <w:rPr>
          <w:lang w:eastAsia="ru-RU"/>
        </w:rPr>
        <w:t>3</w:t>
      </w:r>
      <w:r>
        <w:rPr>
          <w:lang w:eastAsia="ru-RU"/>
        </w:rPr>
        <w:t xml:space="preserve"> годов» соответствует нормам и положениям Бюджетного Кодекса Российской Федерации и направлен на  сохранение сбалансированности  и</w:t>
      </w:r>
      <w:proofErr w:type="gramEnd"/>
      <w:r>
        <w:rPr>
          <w:lang w:eastAsia="ru-RU"/>
        </w:rPr>
        <w:t xml:space="preserve"> платёжеспособности бюджета, обеспечение в полном объёме обязательств по первоочередным расходам и недопущение роста кредиторс</w:t>
      </w:r>
      <w:r>
        <w:rPr>
          <w:lang w:eastAsia="ru-RU"/>
        </w:rPr>
        <w:t>кой задолженности.</w:t>
      </w:r>
    </w:p>
    <w:p w:rsidR="00350799" w:rsidRDefault="0035079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0799" w:rsidRDefault="0035079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0799" w:rsidRDefault="00350799">
      <w:pPr>
        <w:suppressAutoHyphens w:val="0"/>
        <w:autoSpaceDE w:val="0"/>
        <w:autoSpaceDN w:val="0"/>
        <w:adjustRightInd w:val="0"/>
        <w:rPr>
          <w:lang w:eastAsia="ru-RU"/>
        </w:rPr>
      </w:pPr>
    </w:p>
    <w:p w:rsidR="00350799" w:rsidRDefault="00350799">
      <w:pPr>
        <w:jc w:val="both"/>
      </w:pPr>
    </w:p>
    <w:p w:rsidR="00350799" w:rsidRDefault="00D57514">
      <w:pPr>
        <w:jc w:val="both"/>
        <w:rPr>
          <w:b/>
        </w:rPr>
      </w:pPr>
      <w:r>
        <w:rPr>
          <w:b/>
        </w:rPr>
        <w:t xml:space="preserve">  Председатель </w:t>
      </w:r>
      <w:proofErr w:type="gramStart"/>
      <w:r>
        <w:rPr>
          <w:b/>
        </w:rPr>
        <w:t>Контрольно-счетной</w:t>
      </w:r>
      <w:proofErr w:type="gramEnd"/>
      <w:r>
        <w:rPr>
          <w:b/>
        </w:rPr>
        <w:t xml:space="preserve"> </w:t>
      </w:r>
    </w:p>
    <w:p w:rsidR="00350799" w:rsidRDefault="00D57514">
      <w:pPr>
        <w:jc w:val="both"/>
        <w:rPr>
          <w:b/>
        </w:rPr>
      </w:pPr>
      <w:r>
        <w:rPr>
          <w:b/>
        </w:rPr>
        <w:t>к</w:t>
      </w:r>
      <w:r>
        <w:rPr>
          <w:b/>
        </w:rPr>
        <w:t xml:space="preserve">омиссии городского округа Вичуга:                 </w:t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О.В.Стрелкова</w:t>
      </w:r>
      <w:proofErr w:type="spellEnd"/>
      <w:r>
        <w:rPr>
          <w:b/>
        </w:rPr>
        <w:t>.</w:t>
      </w:r>
    </w:p>
    <w:p w:rsidR="00350799" w:rsidRDefault="00D57514">
      <w:pPr>
        <w:jc w:val="both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350799" w:rsidRDefault="00D57514">
      <w:pPr>
        <w:jc w:val="both"/>
      </w:pPr>
      <w:r>
        <w:rPr>
          <w:sz w:val="16"/>
          <w:szCs w:val="16"/>
        </w:rPr>
        <w:t>Исполнитель Карасева Л.</w:t>
      </w:r>
      <w:proofErr w:type="gramStart"/>
      <w:r>
        <w:rPr>
          <w:sz w:val="16"/>
          <w:szCs w:val="16"/>
        </w:rPr>
        <w:t>С</w:t>
      </w:r>
      <w:proofErr w:type="gramEnd"/>
    </w:p>
    <w:p w:rsidR="00350799" w:rsidRDefault="00D57514">
      <w:pPr>
        <w:jc w:val="both"/>
      </w:pPr>
      <w:r>
        <w:rPr>
          <w:sz w:val="16"/>
          <w:szCs w:val="16"/>
        </w:rPr>
        <w:t>Тел: 3-01-85</w:t>
      </w:r>
    </w:p>
    <w:p w:rsidR="00350799" w:rsidRDefault="00350799"/>
    <w:sectPr w:rsidR="00350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514" w:rsidRDefault="00D57514">
      <w:r>
        <w:separator/>
      </w:r>
    </w:p>
  </w:endnote>
  <w:endnote w:type="continuationSeparator" w:id="0">
    <w:p w:rsidR="00D57514" w:rsidRDefault="00D57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514" w:rsidRDefault="00D57514">
      <w:r>
        <w:separator/>
      </w:r>
    </w:p>
  </w:footnote>
  <w:footnote w:type="continuationSeparator" w:id="0">
    <w:p w:rsidR="00D57514" w:rsidRDefault="00D575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76"/>
    <w:rsid w:val="00002453"/>
    <w:rsid w:val="000033E0"/>
    <w:rsid w:val="00013DCE"/>
    <w:rsid w:val="000246E4"/>
    <w:rsid w:val="000334C8"/>
    <w:rsid w:val="000405CF"/>
    <w:rsid w:val="000434AB"/>
    <w:rsid w:val="000454C5"/>
    <w:rsid w:val="00054E3D"/>
    <w:rsid w:val="00057DA1"/>
    <w:rsid w:val="000628FE"/>
    <w:rsid w:val="00071BFA"/>
    <w:rsid w:val="000733B7"/>
    <w:rsid w:val="00081D2B"/>
    <w:rsid w:val="000A2479"/>
    <w:rsid w:val="000B0820"/>
    <w:rsid w:val="000B2C48"/>
    <w:rsid w:val="000B4233"/>
    <w:rsid w:val="000C2CB3"/>
    <w:rsid w:val="000C4A13"/>
    <w:rsid w:val="000D0A09"/>
    <w:rsid w:val="000D0F20"/>
    <w:rsid w:val="000D1C20"/>
    <w:rsid w:val="000D317D"/>
    <w:rsid w:val="000E2731"/>
    <w:rsid w:val="000F5666"/>
    <w:rsid w:val="0011053A"/>
    <w:rsid w:val="00111129"/>
    <w:rsid w:val="00116603"/>
    <w:rsid w:val="00117FCB"/>
    <w:rsid w:val="00132DDF"/>
    <w:rsid w:val="00134507"/>
    <w:rsid w:val="001402C9"/>
    <w:rsid w:val="0014297F"/>
    <w:rsid w:val="00150163"/>
    <w:rsid w:val="00152BB5"/>
    <w:rsid w:val="00152E3F"/>
    <w:rsid w:val="00153943"/>
    <w:rsid w:val="00155143"/>
    <w:rsid w:val="001557AB"/>
    <w:rsid w:val="001658B2"/>
    <w:rsid w:val="00171124"/>
    <w:rsid w:val="0017549F"/>
    <w:rsid w:val="001914D8"/>
    <w:rsid w:val="001A349C"/>
    <w:rsid w:val="001B012D"/>
    <w:rsid w:val="001B1BFE"/>
    <w:rsid w:val="001B341E"/>
    <w:rsid w:val="001B632C"/>
    <w:rsid w:val="001B7E86"/>
    <w:rsid w:val="001C1DAE"/>
    <w:rsid w:val="001C2261"/>
    <w:rsid w:val="001E38D7"/>
    <w:rsid w:val="001F1B87"/>
    <w:rsid w:val="001F6BBE"/>
    <w:rsid w:val="002100E2"/>
    <w:rsid w:val="0023037A"/>
    <w:rsid w:val="00237B24"/>
    <w:rsid w:val="0024754A"/>
    <w:rsid w:val="00262D7A"/>
    <w:rsid w:val="00266C90"/>
    <w:rsid w:val="002A459C"/>
    <w:rsid w:val="002A7CE1"/>
    <w:rsid w:val="002B2260"/>
    <w:rsid w:val="002B41E6"/>
    <w:rsid w:val="002D519F"/>
    <w:rsid w:val="002D5380"/>
    <w:rsid w:val="002D6230"/>
    <w:rsid w:val="002E5F49"/>
    <w:rsid w:val="002F07DB"/>
    <w:rsid w:val="002F15BC"/>
    <w:rsid w:val="00304819"/>
    <w:rsid w:val="0032152B"/>
    <w:rsid w:val="00324547"/>
    <w:rsid w:val="00336E22"/>
    <w:rsid w:val="003427F8"/>
    <w:rsid w:val="00347826"/>
    <w:rsid w:val="00350799"/>
    <w:rsid w:val="00351102"/>
    <w:rsid w:val="00364FB4"/>
    <w:rsid w:val="00365A97"/>
    <w:rsid w:val="003708F3"/>
    <w:rsid w:val="0037465D"/>
    <w:rsid w:val="003943BC"/>
    <w:rsid w:val="003B35DA"/>
    <w:rsid w:val="003D40FF"/>
    <w:rsid w:val="003D5D2E"/>
    <w:rsid w:val="003E1FC2"/>
    <w:rsid w:val="003E5645"/>
    <w:rsid w:val="003F60E2"/>
    <w:rsid w:val="00400C43"/>
    <w:rsid w:val="00410A7C"/>
    <w:rsid w:val="00410C41"/>
    <w:rsid w:val="00414086"/>
    <w:rsid w:val="004304D5"/>
    <w:rsid w:val="00432506"/>
    <w:rsid w:val="004405EA"/>
    <w:rsid w:val="0044161F"/>
    <w:rsid w:val="00441769"/>
    <w:rsid w:val="0044366E"/>
    <w:rsid w:val="00455114"/>
    <w:rsid w:val="004569E6"/>
    <w:rsid w:val="00470823"/>
    <w:rsid w:val="00472874"/>
    <w:rsid w:val="00472FEF"/>
    <w:rsid w:val="004804B1"/>
    <w:rsid w:val="00486CDE"/>
    <w:rsid w:val="00492527"/>
    <w:rsid w:val="00493BCB"/>
    <w:rsid w:val="004A2F13"/>
    <w:rsid w:val="004A312E"/>
    <w:rsid w:val="004A6735"/>
    <w:rsid w:val="004B73BC"/>
    <w:rsid w:val="004C1D12"/>
    <w:rsid w:val="004D2B3B"/>
    <w:rsid w:val="004F359D"/>
    <w:rsid w:val="00532377"/>
    <w:rsid w:val="0053408E"/>
    <w:rsid w:val="005419F4"/>
    <w:rsid w:val="005443B5"/>
    <w:rsid w:val="00554178"/>
    <w:rsid w:val="00556317"/>
    <w:rsid w:val="00557CC0"/>
    <w:rsid w:val="00560B05"/>
    <w:rsid w:val="00561DFD"/>
    <w:rsid w:val="005627D7"/>
    <w:rsid w:val="0056528E"/>
    <w:rsid w:val="00565576"/>
    <w:rsid w:val="005712A6"/>
    <w:rsid w:val="00580176"/>
    <w:rsid w:val="005B526A"/>
    <w:rsid w:val="005D3EDA"/>
    <w:rsid w:val="005D50E2"/>
    <w:rsid w:val="005E48AE"/>
    <w:rsid w:val="005F0392"/>
    <w:rsid w:val="00607D72"/>
    <w:rsid w:val="00607DDE"/>
    <w:rsid w:val="00611DB4"/>
    <w:rsid w:val="00617166"/>
    <w:rsid w:val="00624C4D"/>
    <w:rsid w:val="0064020A"/>
    <w:rsid w:val="0065064E"/>
    <w:rsid w:val="0065631B"/>
    <w:rsid w:val="006855CD"/>
    <w:rsid w:val="00693373"/>
    <w:rsid w:val="006933DC"/>
    <w:rsid w:val="006950BA"/>
    <w:rsid w:val="00696D61"/>
    <w:rsid w:val="006A2EDB"/>
    <w:rsid w:val="006D2237"/>
    <w:rsid w:val="006D3366"/>
    <w:rsid w:val="006E01B8"/>
    <w:rsid w:val="006E0E9A"/>
    <w:rsid w:val="006E2979"/>
    <w:rsid w:val="006E4B70"/>
    <w:rsid w:val="00703286"/>
    <w:rsid w:val="007035C7"/>
    <w:rsid w:val="007054A3"/>
    <w:rsid w:val="00711902"/>
    <w:rsid w:val="0071458F"/>
    <w:rsid w:val="007219D3"/>
    <w:rsid w:val="00732047"/>
    <w:rsid w:val="007345F4"/>
    <w:rsid w:val="00736C92"/>
    <w:rsid w:val="00741467"/>
    <w:rsid w:val="007416C9"/>
    <w:rsid w:val="007424AC"/>
    <w:rsid w:val="00744B30"/>
    <w:rsid w:val="00750A5E"/>
    <w:rsid w:val="00761C5A"/>
    <w:rsid w:val="00761E32"/>
    <w:rsid w:val="00764291"/>
    <w:rsid w:val="0077022E"/>
    <w:rsid w:val="00776F2B"/>
    <w:rsid w:val="00794575"/>
    <w:rsid w:val="00795D20"/>
    <w:rsid w:val="007A3DBB"/>
    <w:rsid w:val="007B35DE"/>
    <w:rsid w:val="007B797F"/>
    <w:rsid w:val="007C1DD6"/>
    <w:rsid w:val="007C3A32"/>
    <w:rsid w:val="007D20F4"/>
    <w:rsid w:val="007D75D0"/>
    <w:rsid w:val="007E5246"/>
    <w:rsid w:val="008124B5"/>
    <w:rsid w:val="008129EA"/>
    <w:rsid w:val="00822253"/>
    <w:rsid w:val="00823A6E"/>
    <w:rsid w:val="0082777C"/>
    <w:rsid w:val="00832E3C"/>
    <w:rsid w:val="00833FF2"/>
    <w:rsid w:val="008379D8"/>
    <w:rsid w:val="00844C15"/>
    <w:rsid w:val="00872132"/>
    <w:rsid w:val="00872E77"/>
    <w:rsid w:val="00876C0F"/>
    <w:rsid w:val="00893966"/>
    <w:rsid w:val="00894950"/>
    <w:rsid w:val="008A11BD"/>
    <w:rsid w:val="008A2A54"/>
    <w:rsid w:val="008B07F9"/>
    <w:rsid w:val="008B6CEE"/>
    <w:rsid w:val="008C38D4"/>
    <w:rsid w:val="008C5A14"/>
    <w:rsid w:val="008D5D4D"/>
    <w:rsid w:val="008D69D4"/>
    <w:rsid w:val="008E0F07"/>
    <w:rsid w:val="008E284D"/>
    <w:rsid w:val="008E3081"/>
    <w:rsid w:val="008E664A"/>
    <w:rsid w:val="008F4619"/>
    <w:rsid w:val="008F7750"/>
    <w:rsid w:val="00906B87"/>
    <w:rsid w:val="0091610C"/>
    <w:rsid w:val="009209C4"/>
    <w:rsid w:val="00924D6C"/>
    <w:rsid w:val="00925490"/>
    <w:rsid w:val="00931C4E"/>
    <w:rsid w:val="0093444D"/>
    <w:rsid w:val="00946A81"/>
    <w:rsid w:val="009500BB"/>
    <w:rsid w:val="00953337"/>
    <w:rsid w:val="00955B77"/>
    <w:rsid w:val="0097510D"/>
    <w:rsid w:val="00976FF1"/>
    <w:rsid w:val="009829A4"/>
    <w:rsid w:val="00984C12"/>
    <w:rsid w:val="009A02EE"/>
    <w:rsid w:val="009A1CEE"/>
    <w:rsid w:val="009A22F2"/>
    <w:rsid w:val="009C4B9A"/>
    <w:rsid w:val="009C5310"/>
    <w:rsid w:val="009D5D91"/>
    <w:rsid w:val="009E4FC7"/>
    <w:rsid w:val="009E6150"/>
    <w:rsid w:val="009E6DA9"/>
    <w:rsid w:val="009E7D18"/>
    <w:rsid w:val="009F25F5"/>
    <w:rsid w:val="00A0322F"/>
    <w:rsid w:val="00A03F11"/>
    <w:rsid w:val="00A30BBA"/>
    <w:rsid w:val="00A53FCF"/>
    <w:rsid w:val="00A5703C"/>
    <w:rsid w:val="00A67520"/>
    <w:rsid w:val="00A711F4"/>
    <w:rsid w:val="00A7522E"/>
    <w:rsid w:val="00A769EE"/>
    <w:rsid w:val="00A80D0F"/>
    <w:rsid w:val="00A82AEA"/>
    <w:rsid w:val="00A82ECB"/>
    <w:rsid w:val="00A85D27"/>
    <w:rsid w:val="00AA2D55"/>
    <w:rsid w:val="00AA4979"/>
    <w:rsid w:val="00AA4CE9"/>
    <w:rsid w:val="00AB4FF9"/>
    <w:rsid w:val="00AC080D"/>
    <w:rsid w:val="00AC683D"/>
    <w:rsid w:val="00AD50C9"/>
    <w:rsid w:val="00AF66C1"/>
    <w:rsid w:val="00B14B01"/>
    <w:rsid w:val="00B4250A"/>
    <w:rsid w:val="00B47F2F"/>
    <w:rsid w:val="00B576CE"/>
    <w:rsid w:val="00B873AE"/>
    <w:rsid w:val="00BA2566"/>
    <w:rsid w:val="00BB38DD"/>
    <w:rsid w:val="00BB741E"/>
    <w:rsid w:val="00BC0B29"/>
    <w:rsid w:val="00BC7C9B"/>
    <w:rsid w:val="00BD05C2"/>
    <w:rsid w:val="00BE4987"/>
    <w:rsid w:val="00BF0859"/>
    <w:rsid w:val="00BF660C"/>
    <w:rsid w:val="00C107B7"/>
    <w:rsid w:val="00C20BA0"/>
    <w:rsid w:val="00C256AA"/>
    <w:rsid w:val="00C258FF"/>
    <w:rsid w:val="00C274DB"/>
    <w:rsid w:val="00C30A10"/>
    <w:rsid w:val="00C434D9"/>
    <w:rsid w:val="00C43FFE"/>
    <w:rsid w:val="00C45B5F"/>
    <w:rsid w:val="00C46EB5"/>
    <w:rsid w:val="00C46FC8"/>
    <w:rsid w:val="00C55D26"/>
    <w:rsid w:val="00C562EC"/>
    <w:rsid w:val="00C7455A"/>
    <w:rsid w:val="00C751F5"/>
    <w:rsid w:val="00C75DDB"/>
    <w:rsid w:val="00C828F5"/>
    <w:rsid w:val="00CA7C5D"/>
    <w:rsid w:val="00CB038B"/>
    <w:rsid w:val="00CB18E0"/>
    <w:rsid w:val="00CB2019"/>
    <w:rsid w:val="00CB539F"/>
    <w:rsid w:val="00CD0725"/>
    <w:rsid w:val="00CE1366"/>
    <w:rsid w:val="00CE42D4"/>
    <w:rsid w:val="00CE4EF6"/>
    <w:rsid w:val="00CE7967"/>
    <w:rsid w:val="00D02FD8"/>
    <w:rsid w:val="00D079B1"/>
    <w:rsid w:val="00D22845"/>
    <w:rsid w:val="00D22FF0"/>
    <w:rsid w:val="00D248AA"/>
    <w:rsid w:val="00D329A5"/>
    <w:rsid w:val="00D45C05"/>
    <w:rsid w:val="00D57514"/>
    <w:rsid w:val="00D8124F"/>
    <w:rsid w:val="00D90047"/>
    <w:rsid w:val="00D900CF"/>
    <w:rsid w:val="00DB2C42"/>
    <w:rsid w:val="00DC3819"/>
    <w:rsid w:val="00DD1A23"/>
    <w:rsid w:val="00DD2BE3"/>
    <w:rsid w:val="00DD2F82"/>
    <w:rsid w:val="00DD39AE"/>
    <w:rsid w:val="00DD45FF"/>
    <w:rsid w:val="00DE3226"/>
    <w:rsid w:val="00DE5D6F"/>
    <w:rsid w:val="00DF074B"/>
    <w:rsid w:val="00DF19E2"/>
    <w:rsid w:val="00DF1A5D"/>
    <w:rsid w:val="00E3247D"/>
    <w:rsid w:val="00E4720D"/>
    <w:rsid w:val="00E54A6C"/>
    <w:rsid w:val="00E856F9"/>
    <w:rsid w:val="00E94B98"/>
    <w:rsid w:val="00EA265A"/>
    <w:rsid w:val="00EA65A6"/>
    <w:rsid w:val="00EB2A0A"/>
    <w:rsid w:val="00EB3DB9"/>
    <w:rsid w:val="00EB4E6B"/>
    <w:rsid w:val="00EC1B04"/>
    <w:rsid w:val="00EC6B57"/>
    <w:rsid w:val="00ED459C"/>
    <w:rsid w:val="00ED4B42"/>
    <w:rsid w:val="00EE49A4"/>
    <w:rsid w:val="00EF36B7"/>
    <w:rsid w:val="00F0181E"/>
    <w:rsid w:val="00F1048F"/>
    <w:rsid w:val="00F10D9A"/>
    <w:rsid w:val="00F17242"/>
    <w:rsid w:val="00F23882"/>
    <w:rsid w:val="00F23915"/>
    <w:rsid w:val="00F27C39"/>
    <w:rsid w:val="00F27C79"/>
    <w:rsid w:val="00F56924"/>
    <w:rsid w:val="00F7582C"/>
    <w:rsid w:val="00F9129A"/>
    <w:rsid w:val="00F96467"/>
    <w:rsid w:val="00FB5069"/>
    <w:rsid w:val="00FC1409"/>
    <w:rsid w:val="00FC207E"/>
    <w:rsid w:val="00FC4715"/>
    <w:rsid w:val="00FD24CB"/>
    <w:rsid w:val="00FD614F"/>
    <w:rsid w:val="00FE38F8"/>
    <w:rsid w:val="00FE6BEB"/>
    <w:rsid w:val="00FF36AA"/>
    <w:rsid w:val="00FF4DCA"/>
    <w:rsid w:val="00FF68CB"/>
    <w:rsid w:val="01352FFA"/>
    <w:rsid w:val="013E5964"/>
    <w:rsid w:val="01E51247"/>
    <w:rsid w:val="03427654"/>
    <w:rsid w:val="04CB5C0F"/>
    <w:rsid w:val="053B4DAE"/>
    <w:rsid w:val="057B41F1"/>
    <w:rsid w:val="059371AB"/>
    <w:rsid w:val="05F073B6"/>
    <w:rsid w:val="0630243F"/>
    <w:rsid w:val="0657134A"/>
    <w:rsid w:val="06BB5BE8"/>
    <w:rsid w:val="06ED4413"/>
    <w:rsid w:val="07E31DB6"/>
    <w:rsid w:val="0A12744D"/>
    <w:rsid w:val="0A524DC3"/>
    <w:rsid w:val="0C0141CC"/>
    <w:rsid w:val="0C9F1415"/>
    <w:rsid w:val="0E173E74"/>
    <w:rsid w:val="0E6E75AD"/>
    <w:rsid w:val="0FF631BC"/>
    <w:rsid w:val="10C369A2"/>
    <w:rsid w:val="1100242A"/>
    <w:rsid w:val="12214758"/>
    <w:rsid w:val="12550F03"/>
    <w:rsid w:val="13F9304B"/>
    <w:rsid w:val="161616F0"/>
    <w:rsid w:val="169D3E0B"/>
    <w:rsid w:val="16A01D96"/>
    <w:rsid w:val="17AC1711"/>
    <w:rsid w:val="17D8787A"/>
    <w:rsid w:val="182323E9"/>
    <w:rsid w:val="18794EB2"/>
    <w:rsid w:val="18797872"/>
    <w:rsid w:val="18D30BD6"/>
    <w:rsid w:val="192C6A4C"/>
    <w:rsid w:val="193E323C"/>
    <w:rsid w:val="19E0743E"/>
    <w:rsid w:val="1A2B0831"/>
    <w:rsid w:val="1A632DBD"/>
    <w:rsid w:val="1A8D2C3C"/>
    <w:rsid w:val="1AE56152"/>
    <w:rsid w:val="1AEF33E6"/>
    <w:rsid w:val="1BA20571"/>
    <w:rsid w:val="1D4C71C9"/>
    <w:rsid w:val="1D9B52BF"/>
    <w:rsid w:val="1E1E7C3C"/>
    <w:rsid w:val="1EA12868"/>
    <w:rsid w:val="1EED0C2F"/>
    <w:rsid w:val="21CA6513"/>
    <w:rsid w:val="21E32F5D"/>
    <w:rsid w:val="22FC206A"/>
    <w:rsid w:val="24464DA6"/>
    <w:rsid w:val="244E48FE"/>
    <w:rsid w:val="24EB11E8"/>
    <w:rsid w:val="252562FA"/>
    <w:rsid w:val="254C1A1F"/>
    <w:rsid w:val="25C250DF"/>
    <w:rsid w:val="2635111C"/>
    <w:rsid w:val="26BC2B74"/>
    <w:rsid w:val="26F30483"/>
    <w:rsid w:val="27006ED0"/>
    <w:rsid w:val="27360648"/>
    <w:rsid w:val="28DA24A8"/>
    <w:rsid w:val="2A04207A"/>
    <w:rsid w:val="2A68307D"/>
    <w:rsid w:val="2AFF69E6"/>
    <w:rsid w:val="2B4E2A61"/>
    <w:rsid w:val="2C146F20"/>
    <w:rsid w:val="2CA468C5"/>
    <w:rsid w:val="2D256E65"/>
    <w:rsid w:val="2D44201F"/>
    <w:rsid w:val="2D8C61DD"/>
    <w:rsid w:val="2DF12EE6"/>
    <w:rsid w:val="2E387F78"/>
    <w:rsid w:val="2EDA3C16"/>
    <w:rsid w:val="312C207A"/>
    <w:rsid w:val="31A620B6"/>
    <w:rsid w:val="334E08A0"/>
    <w:rsid w:val="337C52AA"/>
    <w:rsid w:val="33F14AFA"/>
    <w:rsid w:val="34390E2C"/>
    <w:rsid w:val="344350BE"/>
    <w:rsid w:val="34447ADE"/>
    <w:rsid w:val="34CF3605"/>
    <w:rsid w:val="34E65C9B"/>
    <w:rsid w:val="35270A5F"/>
    <w:rsid w:val="35681B5F"/>
    <w:rsid w:val="388D5CAD"/>
    <w:rsid w:val="3AB10527"/>
    <w:rsid w:val="3ACA36AD"/>
    <w:rsid w:val="3CEC4E07"/>
    <w:rsid w:val="3D0612AD"/>
    <w:rsid w:val="3E7625B7"/>
    <w:rsid w:val="3F2D708B"/>
    <w:rsid w:val="3F8E2B3C"/>
    <w:rsid w:val="3F8F7392"/>
    <w:rsid w:val="43042CA3"/>
    <w:rsid w:val="43E54775"/>
    <w:rsid w:val="446764B8"/>
    <w:rsid w:val="45416808"/>
    <w:rsid w:val="454A2168"/>
    <w:rsid w:val="45612ECA"/>
    <w:rsid w:val="45B4052F"/>
    <w:rsid w:val="465256C2"/>
    <w:rsid w:val="46692860"/>
    <w:rsid w:val="467B5F70"/>
    <w:rsid w:val="46F31FAC"/>
    <w:rsid w:val="475E4D20"/>
    <w:rsid w:val="476D77BA"/>
    <w:rsid w:val="47CE5664"/>
    <w:rsid w:val="47D04A18"/>
    <w:rsid w:val="47E665BA"/>
    <w:rsid w:val="47FB516B"/>
    <w:rsid w:val="488338E4"/>
    <w:rsid w:val="49CA7DBE"/>
    <w:rsid w:val="4A621415"/>
    <w:rsid w:val="4B984A2F"/>
    <w:rsid w:val="4CB70307"/>
    <w:rsid w:val="4D3709E6"/>
    <w:rsid w:val="4E806D98"/>
    <w:rsid w:val="4EB72EC1"/>
    <w:rsid w:val="4ED03EE8"/>
    <w:rsid w:val="4F3478E0"/>
    <w:rsid w:val="4F4C0F5C"/>
    <w:rsid w:val="4F5609E0"/>
    <w:rsid w:val="511A0323"/>
    <w:rsid w:val="51810977"/>
    <w:rsid w:val="52297D68"/>
    <w:rsid w:val="536129B5"/>
    <w:rsid w:val="55E05392"/>
    <w:rsid w:val="567C40FA"/>
    <w:rsid w:val="56C42D3C"/>
    <w:rsid w:val="5731753D"/>
    <w:rsid w:val="5772121E"/>
    <w:rsid w:val="58B05374"/>
    <w:rsid w:val="59284E9D"/>
    <w:rsid w:val="594D62A9"/>
    <w:rsid w:val="59D66D0A"/>
    <w:rsid w:val="59E94441"/>
    <w:rsid w:val="5A23782C"/>
    <w:rsid w:val="5A435E1C"/>
    <w:rsid w:val="5A6C6FA5"/>
    <w:rsid w:val="5A7543E4"/>
    <w:rsid w:val="5A936E8E"/>
    <w:rsid w:val="5B5543AF"/>
    <w:rsid w:val="5BF42D0E"/>
    <w:rsid w:val="5C8C03A3"/>
    <w:rsid w:val="5CEE4B8F"/>
    <w:rsid w:val="5D032A41"/>
    <w:rsid w:val="5EE46053"/>
    <w:rsid w:val="5F26144E"/>
    <w:rsid w:val="5F9D0D69"/>
    <w:rsid w:val="603177C1"/>
    <w:rsid w:val="60576757"/>
    <w:rsid w:val="62592602"/>
    <w:rsid w:val="62721AA3"/>
    <w:rsid w:val="634A6DC3"/>
    <w:rsid w:val="63522A57"/>
    <w:rsid w:val="635B4563"/>
    <w:rsid w:val="6438498C"/>
    <w:rsid w:val="667123D0"/>
    <w:rsid w:val="66A52B32"/>
    <w:rsid w:val="66DC04E3"/>
    <w:rsid w:val="671C528E"/>
    <w:rsid w:val="676C47E9"/>
    <w:rsid w:val="67B55BE4"/>
    <w:rsid w:val="67BF58A8"/>
    <w:rsid w:val="68BB3D39"/>
    <w:rsid w:val="68E60F59"/>
    <w:rsid w:val="6A4F2E54"/>
    <w:rsid w:val="6AA53502"/>
    <w:rsid w:val="6B3E5CD0"/>
    <w:rsid w:val="6BA1091C"/>
    <w:rsid w:val="6BEC0601"/>
    <w:rsid w:val="6C4D3B1E"/>
    <w:rsid w:val="6CC631B5"/>
    <w:rsid w:val="6DA54196"/>
    <w:rsid w:val="6E7F6C15"/>
    <w:rsid w:val="6E863DEA"/>
    <w:rsid w:val="6F273735"/>
    <w:rsid w:val="704F0F4E"/>
    <w:rsid w:val="71145B72"/>
    <w:rsid w:val="716F436A"/>
    <w:rsid w:val="72603668"/>
    <w:rsid w:val="742D52F6"/>
    <w:rsid w:val="75084EC6"/>
    <w:rsid w:val="76147C3C"/>
    <w:rsid w:val="76D74EE7"/>
    <w:rsid w:val="78034E4C"/>
    <w:rsid w:val="78311C41"/>
    <w:rsid w:val="78603B21"/>
    <w:rsid w:val="796157A9"/>
    <w:rsid w:val="7B5A60F0"/>
    <w:rsid w:val="7C9B4D3E"/>
    <w:rsid w:val="7CC37399"/>
    <w:rsid w:val="7D730CBA"/>
    <w:rsid w:val="7E0221E9"/>
    <w:rsid w:val="7E566691"/>
    <w:rsid w:val="7E6E39DC"/>
    <w:rsid w:val="7FA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No Spacing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qFormat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qFormat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677"/>
        <w:tab w:val="right" w:pos="9355"/>
      </w:tabs>
    </w:pPr>
  </w:style>
  <w:style w:type="paragraph" w:styleId="aa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val="en-US" w:eastAsia="zh-CN"/>
    </w:rPr>
  </w:style>
  <w:style w:type="table" w:styleId="ab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uiPriority w:val="99"/>
    <w:semiHidden/>
    <w:qFormat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Нижний колонтитул Знак"/>
    <w:basedOn w:val="a0"/>
    <w:link w:val="a8"/>
    <w:uiPriority w:val="99"/>
    <w:qFormat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qFormat/>
    <w:pPr>
      <w:widowControl w:val="0"/>
      <w:suppressAutoHyphens/>
      <w:autoSpaceDN w:val="0"/>
    </w:pPr>
    <w:rPr>
      <w:rFonts w:eastAsia="Lucida Sans Unicode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uiPriority w:val="59"/>
    <w:qFormat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skgovichuga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FBDF16-D885-4644-874B-23A88115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1929</Words>
  <Characters>10996</Characters>
  <Application>Microsoft Office Word</Application>
  <DocSecurity>0</DocSecurity>
  <Lines>91</Lines>
  <Paragraphs>25</Paragraphs>
  <ScaleCrop>false</ScaleCrop>
  <Company/>
  <LinksUpToDate>false</LinksUpToDate>
  <CharactersWithSpaces>12900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69</cp:revision>
  <cp:lastPrinted>2021-12-15T06:39:00Z</cp:lastPrinted>
  <dcterms:created xsi:type="dcterms:W3CDTF">2018-01-31T10:26:00Z</dcterms:created>
  <dcterms:modified xsi:type="dcterms:W3CDTF">2021-12-24T06:41:00Z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8705E427036448F0869DBF389A7EBF59</vt:lpwstr>
  </property>
</Properties>
</file>